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C3" w:rsidRPr="00345783" w:rsidRDefault="000232D1" w:rsidP="00AF5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AF5FC3"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F5FC3" w:rsidRPr="00345783" w:rsidRDefault="00023069" w:rsidP="00AF5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Гоноховский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5FC3"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сельский Совет депутатов </w:t>
      </w:r>
    </w:p>
    <w:p w:rsidR="00AF5FC3" w:rsidRPr="00345783" w:rsidRDefault="00AF5FC3" w:rsidP="00AF5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AF5FC3" w:rsidRPr="00345783" w:rsidRDefault="00AF5FC3" w:rsidP="00AF5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AF5FC3" w:rsidRPr="00345783" w:rsidRDefault="00AF5FC3" w:rsidP="00AF5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</w:t>
      </w:r>
      <w:proofErr w:type="gramEnd"/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Е Ш Е Н И Е</w:t>
      </w:r>
    </w:p>
    <w:p w:rsidR="00AF5FC3" w:rsidRPr="00345783" w:rsidRDefault="00AF5FC3" w:rsidP="00AF5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5FC3" w:rsidRPr="00345783" w:rsidRDefault="00003189" w:rsidP="00AF5F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23</w:t>
      </w:r>
      <w:r w:rsidR="00596E54" w:rsidRPr="00B11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.12</w:t>
      </w:r>
      <w:r w:rsidR="00AF5FC3" w:rsidRPr="00B117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.2024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0230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F5FC3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AF5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F5FC3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AF5F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AF5FC3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4052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AF5FC3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с. </w:t>
      </w:r>
      <w:proofErr w:type="spellStart"/>
      <w:r w:rsidR="000230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Гонохово</w:t>
      </w:r>
      <w:proofErr w:type="spellEnd"/>
    </w:p>
    <w:p w:rsidR="00AF5FC3" w:rsidRDefault="00AF5FC3" w:rsidP="00AF5FC3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AF5FC3" w:rsidRDefault="00AF5FC3" w:rsidP="00AF5FC3">
      <w:pPr>
        <w:widowControl w:val="0"/>
        <w:tabs>
          <w:tab w:val="left" w:pos="709"/>
        </w:tabs>
        <w:spacing w:after="0" w:line="240" w:lineRule="auto"/>
        <w:ind w:right="5102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069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AF5FC3" w:rsidRDefault="00AF5FC3" w:rsidP="00AF5FC3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003189" w:rsidRDefault="00AF5FC3" w:rsidP="00AF5F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023069">
        <w:rPr>
          <w:rFonts w:ascii="Times New Roman" w:hAnsi="Times New Roman" w:cs="Times New Roman"/>
          <w:sz w:val="28"/>
          <w:szCs w:val="28"/>
        </w:rPr>
        <w:t>Гоноховский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003189">
        <w:rPr>
          <w:rFonts w:ascii="Times New Roman" w:hAnsi="Times New Roman" w:cs="Times New Roman"/>
          <w:sz w:val="28"/>
          <w:szCs w:val="28"/>
        </w:rPr>
        <w:t>, Протеста Каменской межрайонной прокуратуры от 30.09.2024 № 02-71-2024/</w:t>
      </w:r>
      <w:r w:rsidR="0040520A">
        <w:rPr>
          <w:rFonts w:ascii="Times New Roman" w:hAnsi="Times New Roman" w:cs="Times New Roman"/>
          <w:sz w:val="28"/>
          <w:szCs w:val="28"/>
        </w:rPr>
        <w:t>114</w:t>
      </w:r>
    </w:p>
    <w:p w:rsidR="00003189" w:rsidRDefault="00003189" w:rsidP="00AF5F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89" w:rsidRDefault="00AF5FC3" w:rsidP="000031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003189" w:rsidRPr="00003189">
        <w:rPr>
          <w:rFonts w:ascii="Times New Roman" w:hAnsi="Times New Roman" w:cs="Times New Roman"/>
          <w:sz w:val="28"/>
          <w:szCs w:val="28"/>
        </w:rPr>
        <w:t>РЕШИЛ:</w:t>
      </w:r>
    </w:p>
    <w:p w:rsidR="00A2593F" w:rsidRPr="00003189" w:rsidRDefault="00A2593F" w:rsidP="000031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Удовлетворить Протест Каменской межрайонной прокуратуры от 30.09.2024 № 02-71-2024/11</w:t>
      </w:r>
      <w:r w:rsidR="004052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FC3" w:rsidRPr="00CB34A1" w:rsidRDefault="00F5324C" w:rsidP="00AF5FC3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5FC3" w:rsidRPr="00CB34A1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9" w:anchor="Par36" w:history="1">
        <w:r w:rsidR="00AF5FC3"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AF5FC3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AF5FC3" w:rsidRPr="00CC215F">
        <w:rPr>
          <w:rFonts w:ascii="Times New Roman" w:hAnsi="Times New Roman" w:cs="Times New Roman"/>
          <w:sz w:val="28"/>
          <w:szCs w:val="28"/>
        </w:rPr>
        <w:t>о бюджетном процессе и финансовом контроле</w:t>
      </w:r>
      <w:r w:rsidR="00AF5FC3">
        <w:rPr>
          <w:rFonts w:ascii="Times New Roman" w:hAnsi="Times New Roman" w:cs="Times New Roman"/>
          <w:sz w:val="28"/>
          <w:szCs w:val="28"/>
        </w:rPr>
        <w:t xml:space="preserve"> </w:t>
      </w:r>
      <w:r w:rsidR="00AF5FC3" w:rsidRPr="00CC215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сельское поселение </w:t>
      </w:r>
      <w:proofErr w:type="spellStart"/>
      <w:r w:rsidR="0040520A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AF5FC3" w:rsidRPr="00CC215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AF5FC3">
        <w:rPr>
          <w:rFonts w:ascii="Times New Roman" w:hAnsi="Times New Roman" w:cs="Times New Roman"/>
          <w:sz w:val="28"/>
          <w:szCs w:val="28"/>
        </w:rPr>
        <w:t xml:space="preserve"> </w:t>
      </w:r>
      <w:r w:rsidR="00AF5FC3" w:rsidRPr="00CB34A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F5FC3" w:rsidRPr="00666F73" w:rsidRDefault="00F5324C" w:rsidP="00AF5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5FC3">
        <w:rPr>
          <w:rFonts w:ascii="Times New Roman" w:hAnsi="Times New Roman" w:cs="Times New Roman"/>
          <w:sz w:val="28"/>
          <w:szCs w:val="28"/>
        </w:rPr>
        <w:t>. П</w:t>
      </w:r>
      <w:r w:rsidR="00AF5FC3"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AF5FC3">
        <w:rPr>
          <w:rFonts w:ascii="Times New Roman" w:hAnsi="Times New Roman" w:cs="Times New Roman"/>
          <w:sz w:val="28"/>
          <w:szCs w:val="28"/>
        </w:rPr>
        <w:t xml:space="preserve"> р</w:t>
      </w:r>
      <w:r w:rsidR="00AF5FC3" w:rsidRPr="00666F73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 w:rsidR="00E05C01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AF5FC3"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AF5FC3" w:rsidRPr="008623AC">
        <w:rPr>
          <w:rFonts w:ascii="Times New Roman" w:hAnsi="Times New Roman" w:cs="Times New Roman"/>
          <w:sz w:val="28"/>
          <w:szCs w:val="28"/>
        </w:rPr>
        <w:t>2</w:t>
      </w:r>
      <w:r w:rsidR="00442AFF" w:rsidRPr="008623AC">
        <w:rPr>
          <w:rFonts w:ascii="Times New Roman" w:hAnsi="Times New Roman" w:cs="Times New Roman"/>
          <w:sz w:val="28"/>
          <w:szCs w:val="28"/>
        </w:rPr>
        <w:t>4</w:t>
      </w:r>
      <w:r w:rsidR="00AF5FC3" w:rsidRPr="008623AC">
        <w:rPr>
          <w:rFonts w:ascii="Times New Roman" w:hAnsi="Times New Roman" w:cs="Times New Roman"/>
          <w:sz w:val="28"/>
          <w:szCs w:val="28"/>
        </w:rPr>
        <w:t xml:space="preserve">.12.2021 </w:t>
      </w:r>
      <w:hyperlink r:id="rId10" w:history="1">
        <w:r w:rsidR="00AF5FC3" w:rsidRPr="008623A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AF5FC3" w:rsidRPr="008623A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2</w:t>
      </w:r>
      <w:r w:rsidR="0040520A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9</w:t>
      </w:r>
      <w:r w:rsidR="00AF5FC3" w:rsidRPr="00666F7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 w:rsidR="0040520A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AF5FC3"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</w:t>
      </w:r>
      <w:r w:rsidR="00AF5FC3">
        <w:rPr>
          <w:rFonts w:ascii="Times New Roman" w:hAnsi="Times New Roman" w:cs="Times New Roman"/>
          <w:sz w:val="28"/>
          <w:szCs w:val="28"/>
        </w:rPr>
        <w:t>.</w:t>
      </w:r>
    </w:p>
    <w:p w:rsidR="00AF5FC3" w:rsidRPr="0073424E" w:rsidRDefault="00F5324C" w:rsidP="00AF5F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FC3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AF5FC3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Сборнике муниципальных правовых актов муниципального образования </w:t>
      </w:r>
      <w:proofErr w:type="spellStart"/>
      <w:r w:rsidR="00405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="00AF5FC3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</w:t>
      </w:r>
      <w:r w:rsidR="00F1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</w:t>
      </w:r>
      <w:r w:rsidR="00AF5FC3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Каменского района Алтайского края.</w:t>
      </w:r>
    </w:p>
    <w:p w:rsidR="00AF5FC3" w:rsidRPr="00521ABF" w:rsidRDefault="00F5324C" w:rsidP="00AF5F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5FC3" w:rsidRPr="000540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FC3" w:rsidRPr="00521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5FC3" w:rsidRPr="00521AB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</w:t>
      </w:r>
      <w:r w:rsidR="00F16A9C">
        <w:rPr>
          <w:rFonts w:ascii="Times New Roman" w:hAnsi="Times New Roman" w:cs="Times New Roman"/>
          <w:sz w:val="28"/>
          <w:szCs w:val="28"/>
        </w:rPr>
        <w:t xml:space="preserve">планово- бюджетную </w:t>
      </w:r>
      <w:r w:rsidR="00AF5FC3" w:rsidRPr="00521ABF">
        <w:rPr>
          <w:rFonts w:ascii="Times New Roman" w:hAnsi="Times New Roman" w:cs="Times New Roman"/>
          <w:sz w:val="28"/>
          <w:szCs w:val="28"/>
        </w:rPr>
        <w:t>коми</w:t>
      </w:r>
      <w:r w:rsidR="00F16A9C">
        <w:rPr>
          <w:rFonts w:ascii="Times New Roman" w:hAnsi="Times New Roman" w:cs="Times New Roman"/>
          <w:sz w:val="28"/>
          <w:szCs w:val="28"/>
        </w:rPr>
        <w:t>ссию сельского Совета депутатов</w:t>
      </w:r>
      <w:r w:rsidR="00AF5FC3" w:rsidRPr="00521ABF">
        <w:rPr>
          <w:rFonts w:ascii="Times New Roman" w:hAnsi="Times New Roman" w:cs="Times New Roman"/>
          <w:sz w:val="28"/>
          <w:szCs w:val="28"/>
        </w:rPr>
        <w:t xml:space="preserve"> </w:t>
      </w:r>
      <w:r w:rsidR="00AF5FC3" w:rsidRPr="007D7A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520A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="0040520A">
        <w:rPr>
          <w:rFonts w:ascii="Times New Roman" w:hAnsi="Times New Roman" w:cs="Times New Roman"/>
          <w:sz w:val="28"/>
          <w:szCs w:val="28"/>
        </w:rPr>
        <w:t xml:space="preserve"> С.Н</w:t>
      </w:r>
      <w:r w:rsidR="00F16A9C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D5040" w:rsidTr="006D79FA">
        <w:tc>
          <w:tcPr>
            <w:tcW w:w="4927" w:type="dxa"/>
          </w:tcPr>
          <w:p w:rsidR="00E05C01" w:rsidRDefault="00E05C01" w:rsidP="00AF5F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0D5040" w:rsidRDefault="000D5040" w:rsidP="00AF5F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0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</w:t>
            </w:r>
          </w:p>
          <w:p w:rsidR="000D5040" w:rsidRPr="000D5040" w:rsidRDefault="000D5040" w:rsidP="000D5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40520A">
              <w:rPr>
                <w:rFonts w:ascii="Times New Roman" w:hAnsi="Times New Roman" w:cs="Times New Roman"/>
                <w:sz w:val="28"/>
                <w:szCs w:val="28"/>
              </w:rPr>
              <w:t>С.П. Изосимова</w:t>
            </w:r>
          </w:p>
          <w:p w:rsidR="000D5040" w:rsidRDefault="000D5040" w:rsidP="00AF5F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</w:tc>
        <w:tc>
          <w:tcPr>
            <w:tcW w:w="4927" w:type="dxa"/>
          </w:tcPr>
          <w:p w:rsidR="00E05C01" w:rsidRDefault="00E05C01" w:rsidP="00405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040" w:rsidRDefault="000D5040" w:rsidP="00405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сельского Совета депутатов                     </w:t>
            </w:r>
            <w:r w:rsidR="0040520A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="0040520A">
              <w:rPr>
                <w:rFonts w:ascii="Times New Roman" w:hAnsi="Times New Roman" w:cs="Times New Roman"/>
                <w:sz w:val="28"/>
                <w:szCs w:val="28"/>
              </w:rPr>
              <w:t>Бобылева</w:t>
            </w:r>
            <w:proofErr w:type="spellEnd"/>
          </w:p>
        </w:tc>
      </w:tr>
    </w:tbl>
    <w:bookmarkEnd w:id="0"/>
    <w:p w:rsidR="00AF5FC3" w:rsidRPr="00770FC7" w:rsidRDefault="00AF5FC3" w:rsidP="00AF5FC3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F5FC3" w:rsidRPr="007D7AAC" w:rsidRDefault="00AF5FC3" w:rsidP="00AF5FC3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D7AAC">
        <w:rPr>
          <w:rFonts w:ascii="Times New Roman" w:hAnsi="Times New Roman" w:cs="Times New Roman"/>
          <w:sz w:val="28"/>
          <w:szCs w:val="28"/>
        </w:rPr>
        <w:t>решением сельского Совета</w:t>
      </w:r>
    </w:p>
    <w:p w:rsidR="00AF5FC3" w:rsidRPr="00CB34A1" w:rsidRDefault="00AF5FC3" w:rsidP="00AF5FC3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D7AAC">
        <w:rPr>
          <w:rFonts w:ascii="Times New Roman" w:hAnsi="Times New Roman" w:cs="Times New Roman"/>
          <w:sz w:val="28"/>
          <w:szCs w:val="28"/>
        </w:rPr>
        <w:t>депутатов 2</w:t>
      </w:r>
      <w:r w:rsidR="00A43794">
        <w:rPr>
          <w:rFonts w:ascii="Times New Roman" w:hAnsi="Times New Roman" w:cs="Times New Roman"/>
          <w:sz w:val="28"/>
          <w:szCs w:val="28"/>
        </w:rPr>
        <w:t>3</w:t>
      </w:r>
      <w:r w:rsidRPr="007D7AAC">
        <w:rPr>
          <w:rFonts w:ascii="Times New Roman" w:hAnsi="Times New Roman" w:cs="Times New Roman"/>
          <w:sz w:val="28"/>
          <w:szCs w:val="28"/>
        </w:rPr>
        <w:t>.1</w:t>
      </w:r>
      <w:r w:rsidR="00A43794">
        <w:rPr>
          <w:rFonts w:ascii="Times New Roman" w:hAnsi="Times New Roman" w:cs="Times New Roman"/>
          <w:sz w:val="28"/>
          <w:szCs w:val="28"/>
        </w:rPr>
        <w:t>2</w:t>
      </w:r>
      <w:r w:rsidR="002017FD">
        <w:rPr>
          <w:rFonts w:ascii="Times New Roman" w:hAnsi="Times New Roman" w:cs="Times New Roman"/>
          <w:sz w:val="28"/>
          <w:szCs w:val="28"/>
        </w:rPr>
        <w:t xml:space="preserve">.2024 </w:t>
      </w:r>
      <w:r w:rsidRPr="007D7AAC">
        <w:rPr>
          <w:rFonts w:ascii="Times New Roman" w:hAnsi="Times New Roman" w:cs="Times New Roman"/>
          <w:sz w:val="28"/>
          <w:szCs w:val="28"/>
        </w:rPr>
        <w:t xml:space="preserve">№ </w:t>
      </w:r>
      <w:r w:rsidR="00A43794">
        <w:rPr>
          <w:rFonts w:ascii="Times New Roman" w:hAnsi="Times New Roman" w:cs="Times New Roman"/>
          <w:sz w:val="28"/>
          <w:szCs w:val="28"/>
        </w:rPr>
        <w:t>2</w:t>
      </w:r>
      <w:r w:rsidR="0040520A">
        <w:rPr>
          <w:rFonts w:ascii="Times New Roman" w:hAnsi="Times New Roman" w:cs="Times New Roman"/>
          <w:sz w:val="28"/>
          <w:szCs w:val="28"/>
        </w:rPr>
        <w:t>4</w:t>
      </w:r>
    </w:p>
    <w:p w:rsidR="00AF5FC3" w:rsidRPr="00CB34A1" w:rsidRDefault="00AF5FC3" w:rsidP="00AF5FC3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5FC3" w:rsidRPr="00770FC7" w:rsidRDefault="00AF5FC3" w:rsidP="00AF5FC3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5FC3" w:rsidRPr="00770FC7" w:rsidRDefault="00AF5FC3" w:rsidP="00AF5FC3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о бюджетном процессе и финансовом контроле</w:t>
      </w:r>
    </w:p>
    <w:p w:rsidR="00AF5FC3" w:rsidRPr="00770FC7" w:rsidRDefault="00AF5FC3" w:rsidP="00AF5FC3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40520A">
        <w:rPr>
          <w:rFonts w:ascii="Times New Roman" w:hAnsi="Times New Roman" w:cs="Times New Roman"/>
          <w:b/>
          <w:sz w:val="28"/>
          <w:szCs w:val="28"/>
        </w:rPr>
        <w:t>Гоноховский</w:t>
      </w:r>
      <w:proofErr w:type="spellEnd"/>
      <w:r w:rsidR="00405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FC7">
        <w:rPr>
          <w:rFonts w:ascii="Times New Roman" w:hAnsi="Times New Roman" w:cs="Times New Roman"/>
          <w:b/>
          <w:sz w:val="28"/>
          <w:szCs w:val="28"/>
        </w:rPr>
        <w:t>сельсовет Каменского района Алтайского края</w:t>
      </w:r>
    </w:p>
    <w:p w:rsidR="00AF5FC3" w:rsidRPr="00CB34A1" w:rsidRDefault="00AF5FC3" w:rsidP="00AF5FC3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FC3" w:rsidRPr="00CB34A1" w:rsidRDefault="00AF5FC3" w:rsidP="00AF5FC3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4A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правовые основы функционирования бюджетной системы в муниципальном образовании </w:t>
      </w:r>
      <w:proofErr w:type="spellStart"/>
      <w:r w:rsidR="0040520A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(далее по тексту -</w:t>
      </w:r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Pr="00CB34A1">
        <w:rPr>
          <w:rFonts w:ascii="Times New Roman" w:hAnsi="Times New Roman" w:cs="Times New Roman"/>
          <w:sz w:val="28"/>
          <w:szCs w:val="28"/>
        </w:rPr>
        <w:t xml:space="preserve">), регламентирует деятельность участников бюджетного процесса по составлению, рассмотрению и утверждению проекта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40520A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 Алтайского края 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Pr="00AB134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B34A1">
        <w:rPr>
          <w:rFonts w:ascii="Times New Roman" w:hAnsi="Times New Roman" w:cs="Times New Roman"/>
          <w:sz w:val="28"/>
          <w:szCs w:val="28"/>
        </w:rPr>
        <w:t xml:space="preserve">поселения, утверждению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 xml:space="preserve">поселения, осуществления муниципального финансового </w:t>
      </w:r>
      <w:proofErr w:type="gramStart"/>
      <w:r w:rsidRPr="00CB34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34A1">
        <w:rPr>
          <w:rFonts w:ascii="Times New Roman" w:hAnsi="Times New Roman" w:cs="Times New Roman"/>
          <w:sz w:val="28"/>
          <w:szCs w:val="28"/>
        </w:rPr>
        <w:t xml:space="preserve">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:rsidR="00AF5FC3" w:rsidRPr="00CB34A1" w:rsidRDefault="00AF5FC3" w:rsidP="00AF5FC3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действующим законодательством Российской Федерации и Алтайского края,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40520A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5FC3" w:rsidRPr="00A010C1" w:rsidRDefault="00AF5FC3" w:rsidP="00AF5FC3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A010C1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2" w:history="1">
        <w:r w:rsidRPr="00A010C1">
          <w:t>кодексом</w:t>
        </w:r>
      </w:hyperlink>
      <w:r w:rsidRPr="00B5291B">
        <w:t xml:space="preserve"> Российской Федерации.</w:t>
      </w:r>
    </w:p>
    <w:p w:rsidR="00AF5FC3" w:rsidRPr="00B5291B" w:rsidRDefault="00AF5FC3" w:rsidP="00AF5FC3">
      <w:pPr>
        <w:pStyle w:val="ConsPlusNormal"/>
        <w:ind w:firstLine="709"/>
        <w:jc w:val="both"/>
      </w:pPr>
    </w:p>
    <w:p w:rsidR="00AF5FC3" w:rsidRPr="00A010C1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>
        <w:rPr>
          <w:b w:val="0"/>
        </w:rPr>
        <w:t>сельском поселении</w:t>
      </w:r>
    </w:p>
    <w:p w:rsidR="00AF5FC3" w:rsidRPr="00B5291B" w:rsidRDefault="00AF5FC3" w:rsidP="00AF5FC3">
      <w:pPr>
        <w:pStyle w:val="ConsPlusNormal"/>
        <w:jc w:val="both"/>
      </w:pPr>
    </w:p>
    <w:p w:rsidR="00AF5FC3" w:rsidRPr="00A010C1" w:rsidRDefault="00AF5FC3" w:rsidP="00AF5FC3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>
        <w:t xml:space="preserve">сельском </w:t>
      </w:r>
      <w:r w:rsidRPr="00A010C1">
        <w:t xml:space="preserve">поселении составляют Бюджетный </w:t>
      </w:r>
      <w:hyperlink r:id="rId13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4" w:history="1">
        <w:r w:rsidRPr="00A010C1">
          <w:t>Устав</w:t>
        </w:r>
      </w:hyperlink>
      <w:r w:rsidRPr="00A010C1">
        <w:t xml:space="preserve"> </w:t>
      </w:r>
      <w:r>
        <w:t xml:space="preserve">муниципального образования сельское поселение </w:t>
      </w:r>
      <w:proofErr w:type="spellStart"/>
      <w:r w:rsidR="0040520A">
        <w:t>Гоноховский</w:t>
      </w:r>
      <w:proofErr w:type="spellEnd"/>
      <w:r>
        <w:t xml:space="preserve"> сельсовет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:rsidR="00AF5FC3" w:rsidRDefault="00AF5FC3" w:rsidP="00AF5FC3">
      <w:pPr>
        <w:pStyle w:val="ConsPlusTitle"/>
        <w:spacing w:before="240"/>
        <w:ind w:firstLine="540"/>
        <w:jc w:val="center"/>
        <w:outlineLvl w:val="2"/>
        <w:rPr>
          <w:b w:val="0"/>
        </w:rPr>
      </w:pPr>
    </w:p>
    <w:p w:rsidR="00AF5FC3" w:rsidRDefault="00AF5FC3" w:rsidP="00AF5FC3">
      <w:pPr>
        <w:pStyle w:val="ConsPlusTitle"/>
        <w:spacing w:before="240"/>
        <w:ind w:firstLine="540"/>
        <w:jc w:val="center"/>
        <w:outlineLvl w:val="2"/>
        <w:rPr>
          <w:b w:val="0"/>
        </w:rPr>
      </w:pPr>
    </w:p>
    <w:p w:rsidR="00AF5FC3" w:rsidRDefault="00AF5FC3" w:rsidP="007D7AAC">
      <w:pPr>
        <w:pStyle w:val="ConsPlusTitle"/>
        <w:spacing w:before="240"/>
        <w:ind w:firstLine="540"/>
        <w:jc w:val="center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spacing w:after="240"/>
        <w:ind w:firstLine="540"/>
        <w:jc w:val="both"/>
      </w:pPr>
      <w:r>
        <w:t xml:space="preserve">Сельское поселение </w:t>
      </w:r>
      <w:r w:rsidRPr="00B5291B">
        <w:t>имеет собственный бюджет</w:t>
      </w:r>
      <w:r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Бюджет </w:t>
      </w:r>
      <w:r>
        <w:t>сельского поселения</w:t>
      </w:r>
      <w:r w:rsidRPr="00B5291B">
        <w:t xml:space="preserve"> предназначен для исполнения расходных обязательств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Бюджет </w:t>
      </w:r>
      <w:r>
        <w:t>сельского поселения</w:t>
      </w:r>
      <w:r w:rsidRPr="00B5291B">
        <w:t xml:space="preserve"> утверждается решением </w:t>
      </w:r>
      <w:r>
        <w:t xml:space="preserve">сельского Совета депутатов </w:t>
      </w:r>
      <w:proofErr w:type="spellStart"/>
      <w:r w:rsidR="0040520A">
        <w:t>Гоноховского</w:t>
      </w:r>
      <w:proofErr w:type="spellEnd"/>
      <w:r>
        <w:t xml:space="preserve"> сельсовета Каменского района Алтайского края (далее по тексту - Совет депутатов)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>
        <w:t xml:space="preserve"> сельского</w:t>
      </w:r>
      <w:r w:rsidRPr="00B5291B">
        <w:t xml:space="preserve"> </w:t>
      </w:r>
      <w:r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3B501B">
        <w:t xml:space="preserve">Бюджет </w:t>
      </w:r>
      <w:r>
        <w:t xml:space="preserve">сельского </w:t>
      </w:r>
      <w:r w:rsidRPr="003B501B">
        <w:t>поселения составляется на один год (очередной финансовый год) или сроком на три года (очередной финансовый год и плановый период).</w:t>
      </w:r>
      <w:r w:rsidRPr="00B5291B">
        <w:t xml:space="preserve"> </w:t>
      </w:r>
    </w:p>
    <w:p w:rsidR="00AF5FC3" w:rsidRPr="00B5291B" w:rsidRDefault="00AF5FC3" w:rsidP="00AF5FC3">
      <w:pPr>
        <w:pStyle w:val="ConsPlusNormal"/>
        <w:ind w:firstLine="709"/>
        <w:jc w:val="both"/>
      </w:pPr>
    </w:p>
    <w:p w:rsidR="00AF5FC3" w:rsidRPr="00202253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>
        <w:rPr>
          <w:b w:val="0"/>
        </w:rPr>
        <w:t>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 </w:t>
      </w:r>
      <w:proofErr w:type="gramStart"/>
      <w:r w:rsidRPr="00B5291B">
        <w:t>Доходы бюджета</w:t>
      </w:r>
      <w:r>
        <w:t xml:space="preserve"> сельского</w:t>
      </w:r>
      <w:r w:rsidRPr="00B5291B">
        <w:t xml:space="preserve"> </w:t>
      </w:r>
      <w:r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>
        <w:t>сельского поселения</w:t>
      </w:r>
      <w:r w:rsidRPr="00B5291B">
        <w:t>, действующего на день внесения проекта бюджета</w:t>
      </w:r>
      <w:r>
        <w:t xml:space="preserve"> сельского</w:t>
      </w:r>
      <w:r w:rsidRPr="00B5291B">
        <w:t xml:space="preserve"> </w:t>
      </w:r>
      <w:r>
        <w:t xml:space="preserve">поселения </w:t>
      </w:r>
      <w:r w:rsidRPr="00B5291B">
        <w:t>в</w:t>
      </w:r>
      <w:r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>
        <w:t xml:space="preserve"> Совета депутатов</w:t>
      </w:r>
      <w:r w:rsidRPr="00B5291B">
        <w:t>, устанавливающих</w:t>
      </w:r>
      <w:proofErr w:type="gramEnd"/>
      <w:r w:rsidRPr="00B5291B">
        <w:t xml:space="preserve"> </w:t>
      </w:r>
      <w:r>
        <w:t xml:space="preserve">налоговые и </w:t>
      </w:r>
      <w:r w:rsidRPr="00B5291B">
        <w:t>неналоговые доходы бюджета</w:t>
      </w:r>
      <w:r>
        <w:t xml:space="preserve"> сельского</w:t>
      </w:r>
      <w:r w:rsidRPr="00B5291B">
        <w:t xml:space="preserve"> </w:t>
      </w:r>
      <w:r>
        <w:t>поселения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 Решения</w:t>
      </w:r>
      <w:r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>
        <w:t>сельского поселения</w:t>
      </w:r>
      <w:r w:rsidRPr="00B5291B">
        <w:t xml:space="preserve"> и принятые после внесения проекта бюджета </w:t>
      </w:r>
      <w:r>
        <w:t xml:space="preserve">сельского поселения </w:t>
      </w:r>
      <w:r w:rsidRPr="00B5291B">
        <w:t>на рассмотрение в</w:t>
      </w:r>
      <w:r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>
        <w:t xml:space="preserve"> сельского</w:t>
      </w:r>
      <w:r w:rsidRPr="00B5291B">
        <w:t xml:space="preserve"> </w:t>
      </w:r>
      <w:r>
        <w:t>поселения</w:t>
      </w:r>
      <w:r w:rsidRPr="00B5291B">
        <w:t xml:space="preserve"> на текущий финансовый год</w:t>
      </w:r>
      <w:r>
        <w:t xml:space="preserve"> и плановый период в части показателей текущего финансового года.</w:t>
      </w:r>
      <w:r w:rsidRPr="00B5291B">
        <w:t xml:space="preserve"> </w:t>
      </w:r>
    </w:p>
    <w:p w:rsidR="00AF5FC3" w:rsidRPr="00B5291B" w:rsidRDefault="00AF5FC3" w:rsidP="00AF5FC3">
      <w:pPr>
        <w:pStyle w:val="ConsPlusNormal"/>
        <w:jc w:val="both"/>
      </w:pPr>
    </w:p>
    <w:p w:rsidR="00AF5FC3" w:rsidRPr="00885CCB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>
        <w:rPr>
          <w:b w:val="0"/>
        </w:rPr>
        <w:t>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>
        <w:t xml:space="preserve">сельского поселения </w:t>
      </w:r>
      <w:r w:rsidRPr="00B5291B">
        <w:t>возникают в результате: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1.</w:t>
      </w:r>
      <w:r w:rsidRPr="00B5291B">
        <w:t xml:space="preserve"> </w:t>
      </w:r>
      <w:r>
        <w:t>П</w:t>
      </w:r>
      <w:r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Pr="00610407">
        <w:t>сельским поселением договоров (соглашений) по данным вопросам;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2. З</w:t>
      </w:r>
      <w:r w:rsidRPr="00B5291B">
        <w:t xml:space="preserve">аключения от имени </w:t>
      </w:r>
      <w:r>
        <w:t xml:space="preserve">сельского поселения </w:t>
      </w:r>
      <w:r w:rsidRPr="00B5291B">
        <w:t>договоров (соглашений) муниципальными казенными учреждениями.</w:t>
      </w:r>
    </w:p>
    <w:p w:rsidR="00AF5FC3" w:rsidRDefault="00AF5FC3" w:rsidP="00AF5FC3">
      <w:pPr>
        <w:pStyle w:val="ConsPlusTitle"/>
        <w:ind w:firstLine="540"/>
        <w:jc w:val="both"/>
        <w:outlineLvl w:val="2"/>
      </w:pPr>
    </w:p>
    <w:p w:rsidR="00AF5FC3" w:rsidRPr="00A373DF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A373DF">
        <w:rPr>
          <w:b w:val="0"/>
        </w:rPr>
        <w:t>Статья</w:t>
      </w:r>
      <w:r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>
        <w:rPr>
          <w:b w:val="0"/>
        </w:rPr>
        <w:t>поселения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9E18EE">
        <w:t xml:space="preserve">Порядок ведения реестра расходных обязательств сельского поселения утверждается постановлением Администрации </w:t>
      </w:r>
      <w:r w:rsidR="0090770F">
        <w:t>Рыбин</w:t>
      </w:r>
      <w:r>
        <w:t>ского</w:t>
      </w:r>
      <w:r w:rsidRPr="009E18EE">
        <w:t xml:space="preserve"> сельсовета Каменского района Алтайского края</w:t>
      </w:r>
      <w:r>
        <w:t xml:space="preserve"> (далее Администрация </w:t>
      </w:r>
      <w:proofErr w:type="spellStart"/>
      <w:r w:rsidR="0040520A">
        <w:t>Гоноховского</w:t>
      </w:r>
      <w:proofErr w:type="spellEnd"/>
      <w:r>
        <w:t xml:space="preserve"> сельсовета)</w:t>
      </w:r>
      <w:r w:rsidRPr="009E18EE">
        <w:t>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4D418A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>
        <w:t xml:space="preserve">сельского поселения </w:t>
      </w:r>
      <w:r w:rsidRPr="00B5291B">
        <w:t xml:space="preserve">предусматривается создание резервного фонда </w:t>
      </w:r>
      <w:r>
        <w:t>А</w:t>
      </w:r>
      <w:r w:rsidRPr="00B5291B">
        <w:t>дминистрации</w:t>
      </w:r>
      <w:r>
        <w:t xml:space="preserve"> </w:t>
      </w:r>
      <w:proofErr w:type="spellStart"/>
      <w:r w:rsidR="0040520A">
        <w:t>Гоноховского</w:t>
      </w:r>
      <w:proofErr w:type="spellEnd"/>
      <w:r>
        <w:t xml:space="preserve"> сельсовета, исполняющей полномочия 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>
        <w:t>А</w:t>
      </w:r>
      <w:r w:rsidRPr="00B5291B">
        <w:t xml:space="preserve">дминистрации </w:t>
      </w:r>
      <w:proofErr w:type="spellStart"/>
      <w:r w:rsidR="0040520A">
        <w:t>Гоноховского</w:t>
      </w:r>
      <w:proofErr w:type="spellEnd"/>
      <w:r>
        <w:t xml:space="preserve"> сельсовета </w:t>
      </w:r>
      <w:r w:rsidRPr="00B5291B">
        <w:t xml:space="preserve">утверждается решением </w:t>
      </w:r>
      <w:r>
        <w:t xml:space="preserve">Совета депутатов </w:t>
      </w:r>
      <w:r w:rsidRPr="00B5291B">
        <w:t xml:space="preserve">о бюджете </w:t>
      </w:r>
      <w:r>
        <w:t xml:space="preserve">сельского поселения </w:t>
      </w:r>
      <w:r w:rsidRPr="00B5291B">
        <w:t>и не может превышать три процента</w:t>
      </w:r>
      <w:r>
        <w:t>,</w:t>
      </w:r>
      <w:r w:rsidRPr="00B5291B">
        <w:t xml:space="preserve"> утвержденного указанным решением общего объема расходов бюджета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>
        <w:t>А</w:t>
      </w:r>
      <w:r w:rsidRPr="00B5291B">
        <w:t xml:space="preserve">дминистрации </w:t>
      </w:r>
      <w:proofErr w:type="spellStart"/>
      <w:r w:rsidR="0040520A">
        <w:t>Гоноховского</w:t>
      </w:r>
      <w:proofErr w:type="spellEnd"/>
      <w:r>
        <w:t xml:space="preserve"> сельсовета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>
        <w:t>А</w:t>
      </w:r>
      <w:r w:rsidRPr="00B5291B">
        <w:t>дминистрации</w:t>
      </w:r>
      <w:r>
        <w:t xml:space="preserve"> </w:t>
      </w:r>
      <w:proofErr w:type="spellStart"/>
      <w:r w:rsidR="0040520A">
        <w:t>Гоноховского</w:t>
      </w:r>
      <w:proofErr w:type="spellEnd"/>
      <w:r w:rsidR="0040520A">
        <w:t xml:space="preserve"> </w:t>
      </w:r>
      <w:r>
        <w:t>сельсовета.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>
        <w:t xml:space="preserve">Администрации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 xml:space="preserve"> прилагается к годовому отчету об исполнении бюджета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47267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>
        <w:t>Решение</w:t>
      </w:r>
      <w:r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:rsidR="00AF5FC3" w:rsidRPr="00B5291B" w:rsidRDefault="00AF5FC3" w:rsidP="00AF5FC3">
      <w:pPr>
        <w:pStyle w:val="ConsPlusNormal"/>
        <w:ind w:firstLine="709"/>
        <w:jc w:val="both"/>
      </w:pPr>
      <w:proofErr w:type="gramStart"/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поселения,</w:t>
      </w:r>
      <w:r w:rsidRPr="00B5291B">
        <w:t xml:space="preserve"> либо в текущем финансовом году после внесения соответствующих изменений в решение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при наличии</w:t>
      </w:r>
      <w:proofErr w:type="gramEnd"/>
      <w:r w:rsidRPr="00B5291B">
        <w:t xml:space="preserve"> соответствующих источников дополнительных поступлений в бюджет </w:t>
      </w:r>
      <w:r>
        <w:t>сельского 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FF6C1E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FF6C1E">
        <w:rPr>
          <w:b w:val="0"/>
        </w:rPr>
        <w:lastRenderedPageBreak/>
        <w:t xml:space="preserve">Статья 9. Межбюджетные трансферты, предоставляемые из краевого </w:t>
      </w:r>
      <w:r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FF6C1E" w:rsidRDefault="00AF5FC3" w:rsidP="00AF5FC3">
      <w:pPr>
        <w:pStyle w:val="ConsPlusNormal"/>
        <w:ind w:firstLine="709"/>
        <w:jc w:val="both"/>
      </w:pPr>
      <w:r w:rsidRPr="00B5291B">
        <w:t xml:space="preserve">Межбюджетные трансферты из краевого </w:t>
      </w:r>
      <w:r>
        <w:t xml:space="preserve">и районного </w:t>
      </w:r>
      <w:r w:rsidRPr="00B5291B">
        <w:t>бюджет</w:t>
      </w:r>
      <w:r>
        <w:t>ов</w:t>
      </w:r>
      <w:r w:rsidRPr="00B5291B">
        <w:t xml:space="preserve"> бюджету </w:t>
      </w:r>
      <w:r>
        <w:t>сельского поселения</w:t>
      </w:r>
      <w:r w:rsidRPr="00B5291B">
        <w:t xml:space="preserve"> предоставляются в формах, предусмотренных Бюджетным </w:t>
      </w:r>
      <w:hyperlink r:id="rId15" w:history="1">
        <w:r w:rsidRPr="00FF6C1E">
          <w:t>кодексом</w:t>
        </w:r>
      </w:hyperlink>
      <w:r w:rsidRPr="00FF6C1E">
        <w:t xml:space="preserve"> Российской Федерации.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A035C7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:rsidR="00AF5FC3" w:rsidRPr="00A035C7" w:rsidRDefault="00AF5FC3" w:rsidP="00AF5FC3">
      <w:pPr>
        <w:pStyle w:val="ConsPlusNormal"/>
        <w:jc w:val="both"/>
      </w:pP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бюджетного процесса сельского поселения являются:</w:t>
      </w: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депутатов;</w:t>
      </w: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Глава </w:t>
      </w:r>
      <w:proofErr w:type="spellStart"/>
      <w:r w:rsidR="0040520A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proofErr w:type="spellStart"/>
      <w:r w:rsidR="0040520A">
        <w:rPr>
          <w:rFonts w:ascii="Times New Roman" w:hAnsi="Times New Roman" w:cs="Times New Roman"/>
          <w:sz w:val="28"/>
          <w:szCs w:val="28"/>
        </w:rPr>
        <w:t>Гоноховкого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F5FC3" w:rsidRDefault="00AF5FC3" w:rsidP="00AF5F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Главные распорядители (распорядители) средств бюджета сельского поселения;</w:t>
      </w: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Главные администраторы (администраторы) доходов бюджета сельского поселения;</w:t>
      </w: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Главные администраторы (администраторы) источников финансирования дефицита бюджета сельского поселения;</w:t>
      </w:r>
    </w:p>
    <w:p w:rsidR="00AF5FC3" w:rsidRDefault="00AF5FC3" w:rsidP="00AF5F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Получатели средств бюджета сельского поселения.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6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:rsidR="00AF5FC3" w:rsidRDefault="00AF5FC3" w:rsidP="00AF5FC3">
      <w:pPr>
        <w:pStyle w:val="ConsPlusTitle"/>
        <w:jc w:val="center"/>
        <w:outlineLvl w:val="1"/>
        <w:rPr>
          <w:b w:val="0"/>
        </w:rPr>
      </w:pPr>
    </w:p>
    <w:p w:rsidR="00AF5FC3" w:rsidRPr="00FD765D" w:rsidRDefault="00AF5FC3" w:rsidP="00AF5FC3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4B374C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>
        <w:t>сельского поселения</w:t>
      </w:r>
      <w:r w:rsidRPr="00B5291B">
        <w:t xml:space="preserve"> - исключительная компетенция </w:t>
      </w:r>
      <w:r>
        <w:t>А</w:t>
      </w:r>
      <w:r w:rsidRPr="00B5291B">
        <w:t>дминистрации</w:t>
      </w:r>
      <w:r>
        <w:t xml:space="preserve"> </w:t>
      </w:r>
      <w:proofErr w:type="spellStart"/>
      <w:r w:rsidR="0040520A">
        <w:t>Гоноховского</w:t>
      </w:r>
      <w:proofErr w:type="spellEnd"/>
      <w:r>
        <w:t xml:space="preserve"> сельсовета.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Проект бюджета </w:t>
      </w:r>
      <w:r>
        <w:t>сельского поселения</w:t>
      </w:r>
      <w:r w:rsidRPr="00B5291B">
        <w:t xml:space="preserve"> составляется </w:t>
      </w:r>
      <w:r w:rsidRPr="003B501B">
        <w:t>и утверждается сроком на один год (на очередной финансовый год) или сроком на три года (очередной финансовый год и плановый период).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 xml:space="preserve">В случае если проект бюджета сельского поселения составляется и утверждается на очередной финансовый год, Администрация </w:t>
      </w:r>
      <w:proofErr w:type="spellStart"/>
      <w:r w:rsidR="0040520A">
        <w:t>Гоноховского</w:t>
      </w:r>
      <w:proofErr w:type="spellEnd"/>
      <w:r>
        <w:t xml:space="preserve"> сельсовета </w:t>
      </w:r>
      <w:r w:rsidRPr="00B5291B">
        <w:t xml:space="preserve">разрабатывает и утверждает среднесрочный финансовый план </w:t>
      </w:r>
      <w:r>
        <w:t>сельского</w:t>
      </w:r>
      <w:r w:rsidRPr="00B5291B">
        <w:t xml:space="preserve"> </w:t>
      </w:r>
      <w:r>
        <w:t xml:space="preserve">поселения </w:t>
      </w:r>
      <w:r w:rsidRPr="00B5291B">
        <w:t xml:space="preserve">в порядке, установленном </w:t>
      </w:r>
      <w:r>
        <w:t>А</w:t>
      </w:r>
      <w:r w:rsidRPr="00B5291B">
        <w:t xml:space="preserve">дминистрацией </w:t>
      </w:r>
      <w:proofErr w:type="spellStart"/>
      <w:r w:rsidR="0040520A">
        <w:t>Гоноховского</w:t>
      </w:r>
      <w:proofErr w:type="spellEnd"/>
      <w:r>
        <w:t xml:space="preserve"> сельсовета </w:t>
      </w:r>
      <w:r w:rsidRPr="00B5291B">
        <w:t xml:space="preserve">в соответствии с Бюджетным </w:t>
      </w:r>
      <w:hyperlink r:id="rId17" w:history="1">
        <w:r w:rsidRPr="00135001">
          <w:t>кодексом</w:t>
        </w:r>
      </w:hyperlink>
      <w:r w:rsidRPr="00B5291B">
        <w:t xml:space="preserve"> Российской Федерации.</w:t>
      </w:r>
    </w:p>
    <w:p w:rsidR="00AF5FC3" w:rsidRDefault="00AF5FC3" w:rsidP="00AF5FC3">
      <w:pPr>
        <w:pStyle w:val="ConsPlusTitle"/>
        <w:ind w:firstLine="540"/>
        <w:jc w:val="both"/>
        <w:outlineLvl w:val="2"/>
      </w:pPr>
    </w:p>
    <w:p w:rsidR="00AF5FC3" w:rsidRPr="00BD4EAC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8B74D5" w:rsidRDefault="00AF5FC3" w:rsidP="00AF5FC3">
      <w:pPr>
        <w:pStyle w:val="ConsPlusNormal"/>
        <w:ind w:firstLine="709"/>
        <w:jc w:val="both"/>
      </w:pPr>
      <w:r>
        <w:t>1</w:t>
      </w:r>
      <w:r w:rsidRPr="008B74D5">
        <w:t xml:space="preserve">. Составление проекта бюджета </w:t>
      </w:r>
      <w:r>
        <w:t>сельского</w:t>
      </w:r>
      <w:r w:rsidRPr="008B74D5">
        <w:t xml:space="preserve"> поселения основывается </w:t>
      </w:r>
      <w:proofErr w:type="gramStart"/>
      <w:r w:rsidRPr="008B74D5">
        <w:t>на</w:t>
      </w:r>
      <w:proofErr w:type="gramEnd"/>
      <w:r w:rsidRPr="008B74D5">
        <w:t>:</w:t>
      </w:r>
    </w:p>
    <w:p w:rsidR="00AF5FC3" w:rsidRDefault="00AF5FC3" w:rsidP="00AF5FC3">
      <w:pPr>
        <w:pStyle w:val="ConsPlusNormal"/>
        <w:ind w:firstLine="709"/>
        <w:jc w:val="both"/>
      </w:pPr>
      <w:r>
        <w:lastRenderedPageBreak/>
        <w:t>1</w:t>
      </w:r>
      <w:r w:rsidRPr="008B74D5">
        <w:t xml:space="preserve">.1. </w:t>
      </w:r>
      <w:proofErr w:type="gramStart"/>
      <w:r w:rsidRPr="008B74D5">
        <w:t>Положениях</w:t>
      </w:r>
      <w:proofErr w:type="gramEnd"/>
      <w:r w:rsidRPr="008B74D5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F5FC3" w:rsidRPr="008B74D5" w:rsidRDefault="00AF5FC3" w:rsidP="00AF5FC3">
      <w:pPr>
        <w:pStyle w:val="ConsPlusNormal"/>
        <w:ind w:firstLine="709"/>
        <w:jc w:val="both"/>
      </w:pPr>
      <w:r>
        <w:t xml:space="preserve">1.2. </w:t>
      </w:r>
      <w:proofErr w:type="gramStart"/>
      <w:r>
        <w:t>Д</w:t>
      </w:r>
      <w:r w:rsidRPr="00E27F09">
        <w:t>окументах</w:t>
      </w:r>
      <w:proofErr w:type="gramEnd"/>
      <w:r w:rsidRPr="00E27F09"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1</w:t>
      </w:r>
      <w:r w:rsidRPr="008B74D5">
        <w:t>.</w:t>
      </w:r>
      <w:r>
        <w:t>3</w:t>
      </w:r>
      <w:r w:rsidRPr="008B74D5">
        <w:t xml:space="preserve">. Основных </w:t>
      </w:r>
      <w:proofErr w:type="gramStart"/>
      <w:r w:rsidRPr="008B74D5">
        <w:t>направлениях</w:t>
      </w:r>
      <w:proofErr w:type="gramEnd"/>
      <w:r w:rsidRPr="008B74D5">
        <w:t xml:space="preserve"> бюджетной и налоговой политики </w:t>
      </w:r>
      <w:r>
        <w:t>сельского</w:t>
      </w:r>
      <w:r w:rsidRPr="008B74D5">
        <w:t xml:space="preserve"> поселения</w:t>
      </w:r>
      <w:r w:rsidRPr="00B5291B">
        <w:t>;</w:t>
      </w:r>
    </w:p>
    <w:p w:rsidR="00AF5FC3" w:rsidRDefault="00AF5FC3" w:rsidP="00AF5FC3">
      <w:pPr>
        <w:pStyle w:val="ConsPlusNormal"/>
        <w:ind w:firstLine="709"/>
        <w:jc w:val="both"/>
      </w:pPr>
      <w:r>
        <w:t xml:space="preserve">1.4. </w:t>
      </w:r>
      <w:proofErr w:type="gramStart"/>
      <w:r>
        <w:t>П</w:t>
      </w:r>
      <w:r w:rsidRPr="00B5291B">
        <w:t>рогнозе</w:t>
      </w:r>
      <w:proofErr w:type="gramEnd"/>
      <w:r w:rsidRPr="00B5291B">
        <w:t xml:space="preserve"> социально-экономического развития </w:t>
      </w:r>
      <w:r>
        <w:t>сельского</w:t>
      </w:r>
      <w:r w:rsidRPr="00B5291B">
        <w:t xml:space="preserve"> </w:t>
      </w:r>
      <w:r>
        <w:t>поселения</w:t>
      </w:r>
      <w:r w:rsidRPr="00B5291B">
        <w:t>;</w:t>
      </w:r>
    </w:p>
    <w:p w:rsidR="00AF5FC3" w:rsidRDefault="00AF5FC3" w:rsidP="00AF5FC3">
      <w:pPr>
        <w:pStyle w:val="ConsPlusNormal"/>
        <w:ind w:firstLine="709"/>
        <w:jc w:val="both"/>
      </w:pPr>
      <w:proofErr w:type="gramStart"/>
      <w:r>
        <w:t>1.5. бюджетном прогнозе (проекте бюджетного прогноза, проекте изменений бюджетного прогноза) на долгосрочный период в случае, если Советом депутатов принято решения о его формировании в соответствии с требованиями Бюджетного Кодекса Российской Федерации;</w:t>
      </w:r>
      <w:proofErr w:type="gramEnd"/>
    </w:p>
    <w:p w:rsidR="00AF5FC3" w:rsidRPr="00B5291B" w:rsidRDefault="00AF5FC3" w:rsidP="00AF5FC3">
      <w:pPr>
        <w:pStyle w:val="ConsPlusNormal"/>
        <w:ind w:firstLine="709"/>
        <w:jc w:val="both"/>
      </w:pPr>
      <w:proofErr w:type="gramStart"/>
      <w:r>
        <w:t>1.6.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AF5FC3" w:rsidRDefault="00AF5FC3" w:rsidP="00AF5FC3">
      <w:pPr>
        <w:pStyle w:val="ConsPlusTitle"/>
        <w:jc w:val="center"/>
        <w:outlineLvl w:val="1"/>
        <w:rPr>
          <w:b w:val="0"/>
        </w:rPr>
      </w:pPr>
    </w:p>
    <w:p w:rsidR="00AF5FC3" w:rsidRDefault="00AF5FC3" w:rsidP="00AF5FC3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:rsidR="00AF5FC3" w:rsidRPr="00376F64" w:rsidRDefault="00AF5FC3" w:rsidP="00AF5FC3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376F64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Бюджет </w:t>
      </w:r>
      <w:r>
        <w:t>сельского поселения</w:t>
      </w:r>
      <w:r w:rsidRPr="00B5291B">
        <w:t xml:space="preserve"> </w:t>
      </w:r>
      <w:r>
        <w:t>разрабатывается</w:t>
      </w:r>
      <w:r w:rsidRPr="00B5291B">
        <w:t xml:space="preserve"> и утверждается решением </w:t>
      </w:r>
      <w:r>
        <w:t>Совета депутатов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Решение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вступает в силу с 1 января очередного финансового года.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Решение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должно содержать основные характеристики бюджета </w:t>
      </w:r>
      <w:r>
        <w:t>сельского поселения</w:t>
      </w:r>
      <w:r w:rsidRPr="00B5291B">
        <w:t xml:space="preserve">, к которым относятся общий объем доходов бюджета </w:t>
      </w:r>
      <w:r>
        <w:t>сельского поселения</w:t>
      </w:r>
      <w:r w:rsidRPr="00B5291B">
        <w:t xml:space="preserve">, общий объем расходов бюджета </w:t>
      </w:r>
      <w:r>
        <w:t>сельского поселения</w:t>
      </w:r>
      <w:r w:rsidRPr="00B5291B">
        <w:t>, дефицит (</w:t>
      </w:r>
      <w:proofErr w:type="spellStart"/>
      <w:r w:rsidRPr="00B5291B">
        <w:t>профицит</w:t>
      </w:r>
      <w:proofErr w:type="spellEnd"/>
      <w:r w:rsidRPr="00B5291B">
        <w:t xml:space="preserve">) бюджета </w:t>
      </w:r>
      <w:r>
        <w:t>сельского поселения</w:t>
      </w:r>
      <w:r w:rsidRPr="00B5291B">
        <w:t xml:space="preserve">, а также иные показатели, установленные Бюджетным </w:t>
      </w:r>
      <w:hyperlink r:id="rId18" w:history="1">
        <w:r w:rsidRPr="007E2741">
          <w:t>кодексом</w:t>
        </w:r>
      </w:hyperlink>
      <w:r>
        <w:t xml:space="preserve"> Российской Федерации и настоящим Положением</w:t>
      </w:r>
      <w:r w:rsidRPr="00B5291B">
        <w:t>.</w:t>
      </w:r>
    </w:p>
    <w:p w:rsidR="00AF5FC3" w:rsidRDefault="00AF5FC3" w:rsidP="00AF5FC3">
      <w:pPr>
        <w:pStyle w:val="ConsPlusNormal"/>
        <w:ind w:firstLine="709"/>
        <w:jc w:val="both"/>
      </w:pPr>
      <w:r w:rsidRPr="00B5291B">
        <w:t xml:space="preserve">Решением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19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:rsidR="00AF5FC3" w:rsidRDefault="00AF5FC3" w:rsidP="00AF5FC3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</w:t>
      </w:r>
      <w:proofErr w:type="gramStart"/>
      <w:r>
        <w:t>года планового периода проекта бюджета сельского поселения</w:t>
      </w:r>
      <w:proofErr w:type="gramEnd"/>
      <w:r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Изменение параметров планового периода бюджета сельского поселения осуществляется в соответствии с решением Совета депутатов.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65592B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65592B">
        <w:rPr>
          <w:b w:val="0"/>
        </w:rPr>
        <w:lastRenderedPageBreak/>
        <w:t xml:space="preserve">Статья 14. Внесение проекта решения о бюджете </w:t>
      </w:r>
      <w:r>
        <w:rPr>
          <w:b w:val="0"/>
        </w:rPr>
        <w:t>сельского</w:t>
      </w:r>
      <w:r w:rsidRPr="0065592B">
        <w:rPr>
          <w:b w:val="0"/>
        </w:rPr>
        <w:t xml:space="preserve"> поселения на рассмотрение </w:t>
      </w:r>
      <w:r>
        <w:rPr>
          <w:b w:val="0"/>
        </w:rPr>
        <w:t xml:space="preserve">в </w:t>
      </w:r>
      <w:r w:rsidRPr="0065592B">
        <w:rPr>
          <w:b w:val="0"/>
        </w:rPr>
        <w:t>Совет депутатов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Администрация </w:t>
      </w:r>
      <w:proofErr w:type="spellStart"/>
      <w:r w:rsidR="0040520A">
        <w:t>Гоноховского</w:t>
      </w:r>
      <w:proofErr w:type="spellEnd"/>
      <w:r w:rsidR="0040520A">
        <w:t xml:space="preserve"> </w:t>
      </w:r>
      <w:r>
        <w:t xml:space="preserve">сельсовета </w:t>
      </w:r>
      <w:r w:rsidRPr="00B5291B">
        <w:t xml:space="preserve">вносит в </w:t>
      </w:r>
      <w:r>
        <w:t xml:space="preserve">Совет депутатов </w:t>
      </w:r>
      <w:r w:rsidRPr="00B5291B">
        <w:t xml:space="preserve">проект решения о бюджете </w:t>
      </w:r>
      <w:r>
        <w:t>сельского поселения</w:t>
      </w:r>
      <w:r w:rsidRPr="00B5291B">
        <w:t xml:space="preserve"> на очередной финансовый </w:t>
      </w:r>
      <w:r>
        <w:t xml:space="preserve"> </w:t>
      </w:r>
      <w:r w:rsidRPr="00B5291B">
        <w:t xml:space="preserve">год </w:t>
      </w:r>
      <w:r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0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7E57B8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>
        <w:rPr>
          <w:b w:val="0"/>
        </w:rPr>
        <w:t>сельского поселения</w:t>
      </w:r>
      <w:r w:rsidRPr="007E57B8">
        <w:rPr>
          <w:b w:val="0"/>
        </w:rPr>
        <w:t xml:space="preserve"> и его утверждения</w:t>
      </w:r>
    </w:p>
    <w:p w:rsidR="00AF5FC3" w:rsidRDefault="00AF5FC3" w:rsidP="00AF5FC3">
      <w:pPr>
        <w:pStyle w:val="ConsPlusNormal"/>
        <w:jc w:val="both"/>
      </w:pP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сельского поселения в порядке, установленном Регламентом Совета депутатов.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5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Ответственным за рассмотрение проекта решения о бюджете сельского поселения является </w:t>
      </w:r>
      <w:r w:rsidRPr="00C27021">
        <w:rPr>
          <w:sz w:val="28"/>
          <w:szCs w:val="28"/>
        </w:rPr>
        <w:t>постоянная</w:t>
      </w:r>
      <w:r>
        <w:rPr>
          <w:sz w:val="28"/>
          <w:szCs w:val="28"/>
        </w:rPr>
        <w:t xml:space="preserve"> </w:t>
      </w:r>
      <w:r w:rsidR="00783334">
        <w:rPr>
          <w:sz w:val="28"/>
          <w:szCs w:val="28"/>
        </w:rPr>
        <w:t xml:space="preserve">планово – бюджетная </w:t>
      </w:r>
      <w:r>
        <w:rPr>
          <w:sz w:val="28"/>
          <w:szCs w:val="28"/>
        </w:rPr>
        <w:t>комиссия сельского Совета депутатов (далее</w:t>
      </w:r>
      <w:r w:rsidRPr="002B569D">
        <w:rPr>
          <w:sz w:val="28"/>
          <w:szCs w:val="28"/>
        </w:rPr>
        <w:t xml:space="preserve"> по тексту – комиссия по бюджету).</w:t>
      </w:r>
    </w:p>
    <w:p w:rsidR="00AF5FC3" w:rsidRDefault="00AF5FC3" w:rsidP="00AF5FC3">
      <w:pPr>
        <w:pStyle w:val="ConsPlusNormal"/>
        <w:ind w:firstLine="709"/>
        <w:jc w:val="both"/>
      </w:pPr>
      <w:r>
        <w:t xml:space="preserve">3. Проект решения Совета депутатов о бюджете сельского поселения не </w:t>
      </w:r>
      <w:proofErr w:type="gramStart"/>
      <w:r>
        <w:t>позднее</w:t>
      </w:r>
      <w:proofErr w:type="gramEnd"/>
      <w:r>
        <w:t xml:space="preserve"> чем за 10 дней до дня заседания направляется постоянной комиссией </w:t>
      </w:r>
      <w:r w:rsidRPr="00FC06AB">
        <w:t>в Контрольно-счетную палату Каменского района Алтайского края</w:t>
      </w:r>
      <w:r w:rsidRPr="0095446B">
        <w:rPr>
          <w:color w:val="FF0000"/>
        </w:rPr>
        <w:t xml:space="preserve"> </w:t>
      </w:r>
      <w:r w:rsidRPr="00C25F65">
        <w:t>(далее - Контр</w:t>
      </w:r>
      <w:r>
        <w:t>ольно-счетная палата) для проведения экспертизы и дачи заключения.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Постоянная комиссия дает заключение на проект решения о бюджете сельского поселения в порядке, установленном Положением о постоянной комиссии.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656F">
        <w:rPr>
          <w:sz w:val="28"/>
          <w:szCs w:val="28"/>
        </w:rPr>
        <w:t xml:space="preserve">. При рассмотрении проекта </w:t>
      </w:r>
      <w:r>
        <w:rPr>
          <w:sz w:val="28"/>
          <w:szCs w:val="28"/>
        </w:rPr>
        <w:t xml:space="preserve">решения </w:t>
      </w:r>
      <w:r w:rsidRPr="0070656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</w:t>
      </w:r>
      <w:r w:rsidRPr="0070656F">
        <w:rPr>
          <w:sz w:val="28"/>
          <w:szCs w:val="28"/>
        </w:rPr>
        <w:t xml:space="preserve"> обсужда</w:t>
      </w:r>
      <w:r>
        <w:rPr>
          <w:sz w:val="28"/>
          <w:szCs w:val="28"/>
        </w:rPr>
        <w:t>е</w:t>
      </w:r>
      <w:r w:rsidRPr="0070656F">
        <w:rPr>
          <w:sz w:val="28"/>
          <w:szCs w:val="28"/>
        </w:rPr>
        <w:t xml:space="preserve">тся прогноз социально-экономического развития </w:t>
      </w:r>
      <w:r>
        <w:rPr>
          <w:sz w:val="28"/>
          <w:szCs w:val="28"/>
        </w:rPr>
        <w:t>сельского поселения,</w:t>
      </w:r>
      <w:r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>
        <w:rPr>
          <w:sz w:val="28"/>
          <w:szCs w:val="28"/>
        </w:rPr>
        <w:t xml:space="preserve"> </w:t>
      </w:r>
      <w:r w:rsidRPr="0070656F">
        <w:rPr>
          <w:sz w:val="28"/>
          <w:szCs w:val="28"/>
        </w:rPr>
        <w:t>основные характеристики бюджета</w:t>
      </w:r>
      <w:r>
        <w:rPr>
          <w:sz w:val="28"/>
          <w:szCs w:val="28"/>
        </w:rPr>
        <w:t xml:space="preserve"> сельского поселения</w:t>
      </w:r>
      <w:r w:rsidRPr="0070656F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отраженные в абзаце 3 ст.13 настоящего Положения.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Если по итогам голосования по решению о принятии бюджета сельского поселения не было получено необходимого для принятия решения числа голосов, Совет депутатов принимает решение о создании согласительной комиссии из числа депутатов и представителей Администрации </w:t>
      </w:r>
      <w:proofErr w:type="spellStart"/>
      <w:r w:rsidR="0040520A">
        <w:rPr>
          <w:sz w:val="28"/>
          <w:szCs w:val="28"/>
        </w:rPr>
        <w:t>Гоноховского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их финансирования, не рассматриваются.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Согласованный вариант проекта решения о бюджете сельского поселения подлежит рассмотрению на внеочередной сессии в течение 10 дней.</w:t>
      </w:r>
    </w:p>
    <w:p w:rsidR="00AF5FC3" w:rsidRPr="00B5291B" w:rsidRDefault="00AF5FC3" w:rsidP="00AF5FC3">
      <w:pPr>
        <w:pStyle w:val="ConsPlusNormal"/>
        <w:ind w:firstLine="709"/>
        <w:jc w:val="both"/>
      </w:pPr>
    </w:p>
    <w:p w:rsidR="00AF5FC3" w:rsidRDefault="00AF5FC3" w:rsidP="00AF5FC3">
      <w:pPr>
        <w:pStyle w:val="ConsPlusNormal"/>
        <w:ind w:firstLine="540"/>
        <w:jc w:val="both"/>
        <w:rPr>
          <w:sz w:val="16"/>
          <w:szCs w:val="16"/>
        </w:rPr>
      </w:pPr>
    </w:p>
    <w:p w:rsidR="00AF5FC3" w:rsidRPr="005A515B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>
        <w:rPr>
          <w:b w:val="0"/>
        </w:rPr>
        <w:t>сельского поселения</w:t>
      </w:r>
      <w:r w:rsidRPr="005A515B">
        <w:rPr>
          <w:b w:val="0"/>
        </w:rPr>
        <w:t xml:space="preserve"> и годовому отчету о</w:t>
      </w:r>
      <w:r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1. По проекту бюджета </w:t>
      </w:r>
      <w:r>
        <w:t>сельского поселения</w:t>
      </w:r>
      <w:r w:rsidRPr="00B5291B">
        <w:t xml:space="preserve"> на очередной финансовый год</w:t>
      </w:r>
      <w:r>
        <w:t xml:space="preserve"> (очередной финансовый год и плановый период)</w:t>
      </w:r>
      <w:r w:rsidRPr="00B5291B">
        <w:t xml:space="preserve"> и по годовому отчету об </w:t>
      </w:r>
      <w:r w:rsidRPr="00B5291B">
        <w:lastRenderedPageBreak/>
        <w:t xml:space="preserve">исполнении бюджета </w:t>
      </w:r>
      <w:r>
        <w:t>сельского поселения</w:t>
      </w:r>
      <w:r w:rsidRPr="00B5291B">
        <w:t xml:space="preserve"> проводятся публичные слушания.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Порядок организации и проведения публичных слушаний утверждается решением </w:t>
      </w:r>
      <w:r>
        <w:t>Совета депутатов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>
        <w:t>сельского поселения</w:t>
      </w:r>
      <w:r w:rsidRPr="00B5291B">
        <w:t xml:space="preserve"> на очередной финансовый год</w:t>
      </w:r>
      <w:r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>
        <w:t>сельского поселения</w:t>
      </w:r>
      <w:r w:rsidRPr="00B5291B">
        <w:t xml:space="preserve"> размещаются</w:t>
      </w:r>
      <w:r>
        <w:t xml:space="preserve"> на официальном сайте Администрации</w:t>
      </w:r>
      <w:r w:rsidR="00893432">
        <w:t xml:space="preserve"> </w:t>
      </w:r>
      <w:proofErr w:type="spellStart"/>
      <w:r w:rsidR="0040520A">
        <w:t>Гоноховского</w:t>
      </w:r>
      <w:proofErr w:type="spellEnd"/>
      <w:r w:rsidR="002511A4">
        <w:t xml:space="preserve"> сельсовета Каменского</w:t>
      </w:r>
      <w:r>
        <w:t xml:space="preserve"> района</w:t>
      </w:r>
      <w:r w:rsidR="00893432">
        <w:t xml:space="preserve"> Алтайского края</w:t>
      </w:r>
      <w:r w:rsidRPr="00B5291B">
        <w:t>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4A5FEA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  <w:bookmarkStart w:id="1" w:name="P179"/>
      <w:bookmarkEnd w:id="1"/>
      <w:r w:rsidRPr="004A5FEA">
        <w:rPr>
          <w:b w:val="0"/>
        </w:rPr>
        <w:t xml:space="preserve">Статья 17. Временное управление бюджетом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bookmarkStart w:id="2" w:name="P181"/>
      <w:bookmarkEnd w:id="2"/>
      <w:r w:rsidRPr="00B5291B">
        <w:t xml:space="preserve">1. Если решение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не вступило в силу с начала текущего финансового года: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1.1.</w:t>
      </w:r>
      <w:r w:rsidRPr="00B5291B">
        <w:t xml:space="preserve"> </w:t>
      </w:r>
      <w:r>
        <w:t xml:space="preserve">Администрация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 xml:space="preserve"> правомочн</w:t>
      </w:r>
      <w:r>
        <w:t>а</w:t>
      </w:r>
      <w:r w:rsidRPr="00B5291B">
        <w:t xml:space="preserve"> ежемесячно доводить до главн</w:t>
      </w:r>
      <w:r>
        <w:t>ого</w:t>
      </w:r>
      <w:r w:rsidRPr="00B5291B">
        <w:t xml:space="preserve"> распорядител</w:t>
      </w:r>
      <w:r>
        <w:t>я</w:t>
      </w:r>
      <w:r w:rsidRPr="00B5291B">
        <w:t xml:space="preserve"> средств бюджета </w:t>
      </w:r>
      <w:r>
        <w:t>сельского поселения</w:t>
      </w:r>
      <w:r w:rsidRPr="00B5291B">
        <w:t xml:space="preserve"> бюджетные ассигнования </w:t>
      </w:r>
      <w:r>
        <w:t xml:space="preserve">и лимиты бюджетных обязательств </w:t>
      </w:r>
      <w:r w:rsidRPr="00B5291B">
        <w:t xml:space="preserve">в размере, не превышающем одной двенадцатой части бюджетных ассигнований </w:t>
      </w:r>
      <w:r>
        <w:t xml:space="preserve">и лимитов бюджетных обязательств </w:t>
      </w:r>
      <w:r w:rsidRPr="00B5291B">
        <w:t>в отчетном финансовом году;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1.2.</w:t>
      </w:r>
      <w:r w:rsidRPr="00B5291B">
        <w:t xml:space="preserve"> </w:t>
      </w:r>
      <w:r>
        <w:t>И</w:t>
      </w:r>
      <w:r w:rsidRPr="00B5291B">
        <w:t xml:space="preserve">ные показатели, определяемые решением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, применяются в размерах (нормативах) и порядке, которые были установлены решением о бюджете </w:t>
      </w:r>
      <w:r>
        <w:t>сельского поселения</w:t>
      </w:r>
      <w:r w:rsidRPr="00B5291B">
        <w:t xml:space="preserve"> на отчетный финансовый год.</w:t>
      </w:r>
    </w:p>
    <w:p w:rsidR="00AF5FC3" w:rsidRPr="00B5291B" w:rsidRDefault="00AF5FC3" w:rsidP="00AF5FC3">
      <w:pPr>
        <w:pStyle w:val="ConsPlusNormal"/>
        <w:ind w:firstLine="709"/>
        <w:jc w:val="both"/>
      </w:pPr>
      <w:bookmarkStart w:id="3" w:name="P184"/>
      <w:bookmarkEnd w:id="3"/>
      <w:r w:rsidRPr="00B5291B">
        <w:t xml:space="preserve">2. Если решение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не вступило в силу через три месяца после начала финансового года, </w:t>
      </w:r>
      <w:r>
        <w:t xml:space="preserve">Администрация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 xml:space="preserve"> организует исполнение бюджета </w:t>
      </w:r>
      <w:r>
        <w:t>сельского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>
        <w:t xml:space="preserve">Администрация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 xml:space="preserve"> не имеет права: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2.1.</w:t>
      </w:r>
      <w:r w:rsidRPr="00B5291B">
        <w:t xml:space="preserve"> </w:t>
      </w:r>
      <w:r>
        <w:t>Д</w:t>
      </w:r>
      <w:r w:rsidRPr="00B5291B">
        <w:t>оводить бюджетные ассигнования</w:t>
      </w:r>
      <w:r>
        <w:t xml:space="preserve"> и лимиты бюджетных обязательств </w:t>
      </w:r>
      <w:r w:rsidRPr="00B5291B">
        <w:t xml:space="preserve"> на бюджетные инвестиции и </w:t>
      </w:r>
      <w:proofErr w:type="gramStart"/>
      <w:r w:rsidRPr="00B5291B">
        <w:t>субсидии</w:t>
      </w:r>
      <w:proofErr w:type="gramEnd"/>
      <w:r w:rsidRPr="00B5291B">
        <w:t xml:space="preserve"> юридическим и физическим лицам, установленные Бюджетным </w:t>
      </w:r>
      <w:hyperlink r:id="rId21" w:history="1">
        <w:r w:rsidRPr="00363951">
          <w:t>кодексом</w:t>
        </w:r>
      </w:hyperlink>
      <w:r w:rsidRPr="00B5291B">
        <w:t xml:space="preserve"> Российской Федерации;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2.2. П</w:t>
      </w:r>
      <w:r w:rsidRPr="00B5291B">
        <w:t>редоставлять бюджетные кредиты;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2.3. О</w:t>
      </w:r>
      <w:r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2.4. Ф</w:t>
      </w:r>
      <w:r w:rsidRPr="00B5291B">
        <w:t xml:space="preserve">ормировать резервный фонд </w:t>
      </w:r>
      <w:r>
        <w:t>А</w:t>
      </w:r>
      <w:r w:rsidRPr="00B5291B">
        <w:t>дминистрации</w:t>
      </w:r>
      <w:r>
        <w:t xml:space="preserve">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>
        <w:t>сельского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:rsidR="00AF5FC3" w:rsidRPr="00B5291B" w:rsidRDefault="00AF5FC3" w:rsidP="00AF5FC3">
      <w:pPr>
        <w:pStyle w:val="ConsPlusNormal"/>
        <w:jc w:val="both"/>
      </w:pPr>
    </w:p>
    <w:p w:rsidR="00AF5FC3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  <w:bookmarkStart w:id="4" w:name="P191"/>
      <w:bookmarkEnd w:id="4"/>
      <w:r w:rsidRPr="00AA6534">
        <w:rPr>
          <w:b w:val="0"/>
        </w:rPr>
        <w:t xml:space="preserve">Статья 18. Внесение изменений в решение о бюджете </w:t>
      </w:r>
      <w:r>
        <w:rPr>
          <w:b w:val="0"/>
        </w:rPr>
        <w:t>сельского</w:t>
      </w:r>
      <w:r w:rsidRPr="00AA6534">
        <w:rPr>
          <w:b w:val="0"/>
        </w:rPr>
        <w:t xml:space="preserve"> поселения </w:t>
      </w:r>
    </w:p>
    <w:p w:rsidR="00AF5FC3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</w:p>
    <w:p w:rsidR="00AF5FC3" w:rsidRPr="00AA6534" w:rsidRDefault="00AF5FC3" w:rsidP="00AF5FC3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1. П</w:t>
      </w:r>
      <w:r w:rsidRPr="00AA6534">
        <w:rPr>
          <w:b w:val="0"/>
        </w:rPr>
        <w:t xml:space="preserve">о окончании периода временного управления бюджетом </w:t>
      </w:r>
      <w:r>
        <w:rPr>
          <w:b w:val="0"/>
        </w:rPr>
        <w:t>сельского</w:t>
      </w:r>
      <w:r w:rsidRPr="00AA6534">
        <w:rPr>
          <w:b w:val="0"/>
        </w:rPr>
        <w:t xml:space="preserve"> поселения</w:t>
      </w:r>
      <w:r>
        <w:rPr>
          <w:b w:val="0"/>
        </w:rPr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proofErr w:type="gramStart"/>
      <w:r w:rsidRPr="00B5291B">
        <w:t xml:space="preserve">Если решение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вступает в силу после начала финансового года и исполнение бюджета </w:t>
      </w:r>
      <w:r>
        <w:t>сельского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>
        <w:t>А</w:t>
      </w:r>
      <w:r w:rsidRPr="00B5291B">
        <w:t xml:space="preserve">дминистрация </w:t>
      </w:r>
      <w:proofErr w:type="spellStart"/>
      <w:r w:rsidR="0040520A">
        <w:t>Гоноховского</w:t>
      </w:r>
      <w:proofErr w:type="spellEnd"/>
      <w:r>
        <w:t xml:space="preserve"> сельсовета </w:t>
      </w:r>
      <w:r w:rsidRPr="00B5291B">
        <w:t xml:space="preserve">представляет на рассмотрение и утверждение </w:t>
      </w:r>
      <w:r>
        <w:t xml:space="preserve">Совета депутатов </w:t>
      </w:r>
      <w:r w:rsidRPr="00B5291B">
        <w:t>проект решения о внесении изменений в</w:t>
      </w:r>
      <w:proofErr w:type="gramEnd"/>
      <w:r w:rsidRPr="00B5291B">
        <w:t xml:space="preserve"> решение о бюджете </w:t>
      </w:r>
      <w:r>
        <w:t>сельского поселения</w:t>
      </w:r>
      <w:r w:rsidRPr="00B5291B">
        <w:t xml:space="preserve">, уточняющего показатели бюджета </w:t>
      </w:r>
      <w:r>
        <w:t>сельского поселения</w:t>
      </w:r>
      <w:r w:rsidRPr="00B5291B">
        <w:t xml:space="preserve"> с учетом исполнения бюджета </w:t>
      </w:r>
      <w:r>
        <w:t>сельского поселения</w:t>
      </w:r>
      <w:r w:rsidRPr="00B5291B">
        <w:t xml:space="preserve"> за период временного управления бюджетом </w:t>
      </w:r>
      <w:r>
        <w:t>сельского поселения</w:t>
      </w:r>
      <w:r w:rsidRPr="00B5291B">
        <w:t xml:space="preserve">, который рассматривается и утверждается </w:t>
      </w:r>
      <w:r>
        <w:t xml:space="preserve">Советом депутатов </w:t>
      </w:r>
      <w:r w:rsidRPr="00B5291B">
        <w:t>в срок, не превышающий 15 дней со дня его представления.</w:t>
      </w:r>
    </w:p>
    <w:p w:rsidR="00AF5FC3" w:rsidRDefault="00AF5FC3" w:rsidP="00AF5FC3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5FC3" w:rsidRPr="0095446B" w:rsidRDefault="00AF5FC3" w:rsidP="00AF5FC3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40520A">
        <w:rPr>
          <w:rFonts w:ascii="Times New Roman" w:hAnsi="Times New Roman" w:cs="Times New Roman"/>
          <w:color w:val="auto"/>
          <w:sz w:val="28"/>
          <w:szCs w:val="28"/>
        </w:rPr>
        <w:t>Гоноховского</w:t>
      </w:r>
      <w:proofErr w:type="spellEnd"/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 проект решения Совета депутатов о внесении изменений в решение о бюджете сельского поселения на текущий финансовый год (на текущий финансовый год и плановый период) со следующими документами и материалами: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0656F">
        <w:rPr>
          <w:sz w:val="28"/>
          <w:szCs w:val="28"/>
        </w:rPr>
        <w:t>тчетом об исполнении бюджета</w:t>
      </w:r>
      <w:r>
        <w:rPr>
          <w:sz w:val="28"/>
          <w:szCs w:val="28"/>
        </w:rPr>
        <w:t xml:space="preserve"> </w:t>
      </w:r>
      <w:r w:rsidRPr="00360C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>
        <w:rPr>
          <w:sz w:val="28"/>
          <w:szCs w:val="28"/>
        </w:rPr>
        <w:t>нный проект решения;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>
        <w:rPr>
          <w:sz w:val="28"/>
          <w:szCs w:val="28"/>
        </w:rPr>
        <w:t xml:space="preserve">решение </w:t>
      </w:r>
      <w:r w:rsidRPr="0070656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</w:t>
      </w:r>
      <w:r w:rsidRPr="0070656F">
        <w:rPr>
          <w:sz w:val="28"/>
          <w:szCs w:val="28"/>
        </w:rPr>
        <w:t xml:space="preserve"> на текущий финансовый год</w:t>
      </w:r>
      <w:r>
        <w:rPr>
          <w:sz w:val="28"/>
          <w:szCs w:val="28"/>
        </w:rPr>
        <w:t xml:space="preserve"> (текущий финансовый год и плановый период)</w:t>
      </w:r>
      <w:r w:rsidRPr="0070656F">
        <w:rPr>
          <w:sz w:val="28"/>
          <w:szCs w:val="28"/>
        </w:rPr>
        <w:t>.</w:t>
      </w:r>
    </w:p>
    <w:p w:rsidR="00AF5FC3" w:rsidRDefault="00AF5FC3" w:rsidP="00AF5FC3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656F">
        <w:rPr>
          <w:sz w:val="28"/>
          <w:szCs w:val="28"/>
        </w:rPr>
        <w:t xml:space="preserve">. </w:t>
      </w:r>
      <w:proofErr w:type="gramStart"/>
      <w:r w:rsidRPr="0070656F">
        <w:rPr>
          <w:sz w:val="28"/>
          <w:szCs w:val="28"/>
        </w:rPr>
        <w:t>Доходы, фактически полученные при исполнении бюджета</w:t>
      </w:r>
      <w:r>
        <w:rPr>
          <w:sz w:val="28"/>
          <w:szCs w:val="28"/>
        </w:rPr>
        <w:t xml:space="preserve"> сельского поселения</w:t>
      </w:r>
      <w:r w:rsidRPr="0070656F">
        <w:rPr>
          <w:sz w:val="28"/>
          <w:szCs w:val="28"/>
        </w:rPr>
        <w:t xml:space="preserve"> сверх утвержденного </w:t>
      </w:r>
      <w:r>
        <w:rPr>
          <w:sz w:val="28"/>
          <w:szCs w:val="28"/>
        </w:rPr>
        <w:t xml:space="preserve">решением </w:t>
      </w:r>
      <w:r w:rsidRPr="0070656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</w:t>
      </w:r>
      <w:r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>
        <w:rPr>
          <w:sz w:val="28"/>
          <w:szCs w:val="28"/>
        </w:rPr>
        <w:t xml:space="preserve">решение </w:t>
      </w:r>
      <w:r w:rsidRPr="0070656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</w:t>
      </w:r>
      <w:r w:rsidRPr="0070656F">
        <w:rPr>
          <w:sz w:val="28"/>
          <w:szCs w:val="28"/>
        </w:rPr>
        <w:t xml:space="preserve"> на текущий финансовый год </w:t>
      </w:r>
      <w:r>
        <w:rPr>
          <w:sz w:val="28"/>
          <w:szCs w:val="28"/>
        </w:rPr>
        <w:t xml:space="preserve">(на текущий финансовый год и плановый период) на уменьшение размера дефицита бюджета и </w:t>
      </w:r>
      <w:r w:rsidRPr="0070656F">
        <w:rPr>
          <w:sz w:val="28"/>
          <w:szCs w:val="28"/>
        </w:rPr>
        <w:t xml:space="preserve">на погашение </w:t>
      </w:r>
      <w:r>
        <w:rPr>
          <w:sz w:val="28"/>
          <w:szCs w:val="28"/>
        </w:rPr>
        <w:t>муниципального долга</w:t>
      </w:r>
      <w:r w:rsidRPr="0070656F">
        <w:rPr>
          <w:sz w:val="28"/>
          <w:szCs w:val="28"/>
        </w:rPr>
        <w:t>.</w:t>
      </w:r>
      <w:proofErr w:type="gramEnd"/>
    </w:p>
    <w:p w:rsidR="00AF5FC3" w:rsidRDefault="00AF5FC3" w:rsidP="007D7AAC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65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Совет депутатов </w:t>
      </w:r>
      <w:r w:rsidRPr="0070656F">
        <w:rPr>
          <w:sz w:val="28"/>
          <w:szCs w:val="28"/>
        </w:rPr>
        <w:t xml:space="preserve">рассматривает проект </w:t>
      </w:r>
      <w:r>
        <w:rPr>
          <w:sz w:val="28"/>
          <w:szCs w:val="28"/>
        </w:rPr>
        <w:t xml:space="preserve">решения </w:t>
      </w:r>
      <w:r w:rsidRPr="0070656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</w:t>
      </w:r>
      <w:r w:rsidRPr="0070656F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</w:t>
      </w:r>
      <w:r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0656F">
        <w:rPr>
          <w:sz w:val="28"/>
          <w:szCs w:val="28"/>
        </w:rPr>
        <w:t>очередном</w:t>
      </w:r>
      <w:r>
        <w:rPr>
          <w:sz w:val="28"/>
          <w:szCs w:val="28"/>
        </w:rPr>
        <w:t xml:space="preserve"> заседании Совета депутатов</w:t>
      </w:r>
      <w:r w:rsidRPr="0070656F">
        <w:rPr>
          <w:sz w:val="28"/>
          <w:szCs w:val="28"/>
        </w:rPr>
        <w:t>.</w:t>
      </w:r>
    </w:p>
    <w:p w:rsidR="007D7AAC" w:rsidRPr="007D7AAC" w:rsidRDefault="007D7AAC" w:rsidP="007D7AAC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FC3" w:rsidRPr="002B554A" w:rsidRDefault="00AF5FC3" w:rsidP="00AF5FC3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>
        <w:rPr>
          <w:b w:val="0"/>
        </w:rPr>
        <w:t>СЕЛЬСКОГО</w:t>
      </w:r>
      <w:r w:rsidRPr="002B554A">
        <w:rPr>
          <w:b w:val="0"/>
        </w:rPr>
        <w:t xml:space="preserve">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2B554A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Исполнение бюджета </w:t>
      </w:r>
      <w:r>
        <w:t>сельского поселения</w:t>
      </w:r>
      <w:r w:rsidRPr="00B5291B">
        <w:t xml:space="preserve"> обеспечивается </w:t>
      </w:r>
      <w:r>
        <w:t>А</w:t>
      </w:r>
      <w:r w:rsidRPr="00B5291B">
        <w:t xml:space="preserve">дминистрацией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>
        <w:t>сельского поселения</w:t>
      </w:r>
      <w:r w:rsidRPr="00B5291B">
        <w:t xml:space="preserve"> осуществляет </w:t>
      </w:r>
      <w:r>
        <w:lastRenderedPageBreak/>
        <w:t xml:space="preserve">уполномоченный орган </w:t>
      </w:r>
      <w:r w:rsidRPr="00360C71">
        <w:t>Администраци</w:t>
      </w:r>
      <w:r>
        <w:t xml:space="preserve">и </w:t>
      </w:r>
      <w:proofErr w:type="spellStart"/>
      <w:r w:rsidR="0040520A">
        <w:t>Гоноховского</w:t>
      </w:r>
      <w:proofErr w:type="spellEnd"/>
      <w:r>
        <w:t xml:space="preserve"> </w:t>
      </w:r>
      <w:r w:rsidRPr="00360C71">
        <w:t>сельсовета</w:t>
      </w:r>
      <w:r w:rsidRPr="00B5291B">
        <w:t xml:space="preserve">. Исполнение бюджета </w:t>
      </w:r>
      <w:r>
        <w:t>сельского поселения</w:t>
      </w:r>
      <w:r w:rsidRPr="00B5291B">
        <w:t xml:space="preserve"> организуется на основе сводной бюджетной росписи и кассового плана.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Бюджет </w:t>
      </w:r>
      <w:r>
        <w:t>сельского поселения</w:t>
      </w:r>
      <w:r w:rsidRPr="00B5291B">
        <w:t xml:space="preserve"> исполняется на основе единства кассы и подведомственности расходов.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>
        <w:t>сельского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:rsidR="00AF5FC3" w:rsidRDefault="00AF5FC3" w:rsidP="00AF5FC3">
      <w:pPr>
        <w:pStyle w:val="ConsPlusTitle"/>
        <w:ind w:firstLine="709"/>
        <w:jc w:val="both"/>
        <w:outlineLvl w:val="2"/>
      </w:pPr>
    </w:p>
    <w:p w:rsidR="00AF5FC3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>
        <w:rPr>
          <w:b w:val="0"/>
        </w:rPr>
        <w:t>Б</w:t>
      </w:r>
      <w:r w:rsidRPr="00442C4D">
        <w:rPr>
          <w:b w:val="0"/>
        </w:rPr>
        <w:t>юджетная роспись</w:t>
      </w:r>
    </w:p>
    <w:p w:rsidR="00AF5FC3" w:rsidRPr="00442C4D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</w:p>
    <w:p w:rsidR="00AF5FC3" w:rsidRDefault="00AF5FC3" w:rsidP="00AF5FC3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proofErr w:type="spellStart"/>
      <w:r w:rsidR="0040520A">
        <w:t>Гоноховского</w:t>
      </w:r>
      <w:proofErr w:type="spellEnd"/>
      <w:r>
        <w:t xml:space="preserve"> сельсовета.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 xml:space="preserve">Утверждение бюджетной росписи и </w:t>
      </w:r>
      <w:r w:rsidRPr="00FD7E3A">
        <w:t>внесение изменений в нее</w:t>
      </w:r>
      <w:r>
        <w:t xml:space="preserve"> осуществляется главой сельсовета.</w:t>
      </w:r>
    </w:p>
    <w:p w:rsidR="00AF5FC3" w:rsidRDefault="00AF5FC3" w:rsidP="00AF5FC3">
      <w:pPr>
        <w:pStyle w:val="ConsPlusNormal"/>
        <w:ind w:firstLine="709"/>
        <w:jc w:val="both"/>
      </w:pPr>
      <w:r w:rsidRPr="003034B8">
        <w:t>2. Утвержденные показатели бюджетной росписи должны соответствовать решению Совета депутатов о бюджете сельского поселения.</w:t>
      </w:r>
    </w:p>
    <w:p w:rsidR="00AF5FC3" w:rsidRDefault="00AF5FC3" w:rsidP="00AF5FC3">
      <w:pPr>
        <w:pStyle w:val="ConsPlusNormal"/>
        <w:ind w:firstLine="709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</w:t>
      </w:r>
      <w:proofErr w:type="gramStart"/>
      <w:r w:rsidRPr="003034B8">
        <w:t>в соответствии с решениями главы сельсовета без внесения изменений в решение Совета депутатов о</w:t>
      </w:r>
      <w:r w:rsidRPr="00B5291B">
        <w:t xml:space="preserve"> бюджете</w:t>
      </w:r>
      <w:proofErr w:type="gramEnd"/>
      <w:r w:rsidRPr="00B5291B">
        <w:t xml:space="preserve"> </w:t>
      </w:r>
      <w:r>
        <w:t>сельского поселения</w:t>
      </w:r>
      <w:r w:rsidRPr="00B5291B">
        <w:t>: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1. В</w:t>
      </w:r>
      <w:r w:rsidRPr="00B5291B">
        <w:t xml:space="preserve"> случаях, предусмотренных </w:t>
      </w:r>
      <w:hyperlink r:id="rId22" w:history="1">
        <w:r w:rsidRPr="00442C4D">
          <w:t>пунктом 3 статьи 217</w:t>
        </w:r>
      </w:hyperlink>
      <w:r w:rsidRPr="00B5291B">
        <w:t xml:space="preserve"> Бюджетного кодекса Российской Федерации;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2. П</w:t>
      </w:r>
      <w:r w:rsidRPr="00B5291B">
        <w:t>о дополнительным основаниям: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2.1. В</w:t>
      </w:r>
      <w:r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>
        <w:t>сельского поселения</w:t>
      </w:r>
      <w:r w:rsidRPr="00B5291B">
        <w:t xml:space="preserve"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</w:t>
      </w:r>
      <w:proofErr w:type="spellStart"/>
      <w:r w:rsidRPr="00B5291B">
        <w:t>непрограммным</w:t>
      </w:r>
      <w:proofErr w:type="spellEnd"/>
      <w:r w:rsidRPr="00B5291B">
        <w:t xml:space="preserve"> направлениям деятельности;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 xml:space="preserve">2.2. </w:t>
      </w:r>
      <w:r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не допускается.</w:t>
      </w:r>
    </w:p>
    <w:p w:rsidR="00AF5FC3" w:rsidRDefault="00AF5FC3" w:rsidP="00AF5FC3">
      <w:pPr>
        <w:pStyle w:val="ConsPlusNormal"/>
        <w:ind w:firstLine="709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>
        <w:t xml:space="preserve">Администрации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 xml:space="preserve">, предусматриваются </w:t>
      </w:r>
      <w:r>
        <w:t xml:space="preserve">Администрации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>
        <w:t>А</w:t>
      </w:r>
      <w:r w:rsidRPr="00B5291B">
        <w:t>дминистрации</w:t>
      </w:r>
      <w:r>
        <w:t xml:space="preserve"> </w:t>
      </w:r>
      <w:proofErr w:type="spellStart"/>
      <w:r w:rsidR="0040520A">
        <w:t>Гоноховского</w:t>
      </w:r>
      <w:proofErr w:type="spellEnd"/>
      <w:r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3" w:history="1">
        <w:r w:rsidRPr="00DB65DD">
          <w:t>кодексом</w:t>
        </w:r>
      </w:hyperlink>
      <w:r w:rsidRPr="00B5291B">
        <w:t xml:space="preserve"> Российской Федерации.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</w:t>
      </w:r>
      <w:r w:rsidRPr="00B5291B">
        <w:lastRenderedPageBreak/>
        <w:t xml:space="preserve">предусматривается утверждение показателей бюджетной росписи </w:t>
      </w:r>
      <w:r w:rsidRPr="00407959">
        <w:t>и лимитов бюджетных обязатель</w:t>
      </w:r>
      <w:proofErr w:type="gramStart"/>
      <w:r w:rsidRPr="00407959">
        <w:t>ств ср</w:t>
      </w:r>
      <w:proofErr w:type="gramEnd"/>
      <w:r w:rsidRPr="00407959">
        <w:t>едств бюджета</w:t>
      </w:r>
      <w:r w:rsidRPr="00B5291B">
        <w:t xml:space="preserve"> </w:t>
      </w:r>
      <w:r>
        <w:t>сельского поселения</w:t>
      </w:r>
      <w:r w:rsidRPr="00B5291B">
        <w:t>, по главн</w:t>
      </w:r>
      <w:r>
        <w:t>о</w:t>
      </w:r>
      <w:r w:rsidRPr="00B5291B">
        <w:t>м</w:t>
      </w:r>
      <w:r>
        <w:t>у</w:t>
      </w:r>
      <w:r w:rsidRPr="00B5291B">
        <w:t xml:space="preserve"> распорядител</w:t>
      </w:r>
      <w:r>
        <w:t>ю</w:t>
      </w:r>
      <w:r w:rsidRPr="00B5291B">
        <w:t xml:space="preserve"> средств бюджета </w:t>
      </w:r>
      <w:r>
        <w:t>сельского поселения</w:t>
      </w:r>
      <w:r w:rsidRPr="00B5291B">
        <w:t xml:space="preserve">, разделам, подразделам, целевым статьям (муниципальным программам и </w:t>
      </w:r>
      <w:proofErr w:type="spellStart"/>
      <w:r w:rsidRPr="00B5291B">
        <w:t>непрограммным</w:t>
      </w:r>
      <w:proofErr w:type="spellEnd"/>
      <w:r w:rsidRPr="00B5291B">
        <w:t xml:space="preserve"> направлениям деятельности), группам (группам и подгруппам) видов расходов классификации расходов бюджетов.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4</w:t>
      </w:r>
      <w:r w:rsidRPr="00B5291B">
        <w:t xml:space="preserve">. В бюджетную роспись включаются бюджетные ассигнования по источникам финансирования дефицита бюджета </w:t>
      </w:r>
      <w:r>
        <w:t>сельского поселения</w:t>
      </w:r>
      <w:r w:rsidRPr="00B5291B">
        <w:t xml:space="preserve">, кроме операций по управлению остатками средств на едином счете бюджета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jc w:val="both"/>
      </w:pPr>
    </w:p>
    <w:p w:rsidR="00AF5FC3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:rsidR="00AF5FC3" w:rsidRPr="006230F7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</w:p>
    <w:p w:rsidR="00AF5FC3" w:rsidRDefault="00AF5FC3" w:rsidP="00AF5FC3">
      <w:pPr>
        <w:pStyle w:val="ConsPlusNormal"/>
        <w:ind w:firstLine="709"/>
        <w:jc w:val="both"/>
      </w:pPr>
      <w:r>
        <w:t xml:space="preserve">Администрация </w:t>
      </w:r>
      <w:proofErr w:type="spellStart"/>
      <w:r w:rsidR="00D57115">
        <w:t>Гоноховского</w:t>
      </w:r>
      <w:proofErr w:type="spellEnd"/>
      <w:r>
        <w:t xml:space="preserve"> сельсовета устанавливает порядок 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</w:t>
      </w:r>
      <w:proofErr w:type="gramStart"/>
      <w:r>
        <w:t>источников финансирования дефицита бюджета сельского поселения</w:t>
      </w:r>
      <w:proofErr w:type="gramEnd"/>
      <w:r>
        <w:t xml:space="preserve"> сведений, необходимых для составления и ведения кассового плана. </w:t>
      </w:r>
    </w:p>
    <w:p w:rsidR="00AF5FC3" w:rsidRDefault="00AF5FC3" w:rsidP="00AF5FC3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proofErr w:type="spellStart"/>
      <w:r w:rsidR="00D57115">
        <w:t>Гоноховского</w:t>
      </w:r>
      <w:proofErr w:type="spellEnd"/>
      <w:r>
        <w:t xml:space="preserve"> сельсовета. </w:t>
      </w:r>
    </w:p>
    <w:p w:rsidR="00AF5FC3" w:rsidRPr="00B5291B" w:rsidRDefault="00AF5FC3" w:rsidP="00AF5FC3">
      <w:pPr>
        <w:pStyle w:val="ConsPlusNormal"/>
        <w:jc w:val="both"/>
      </w:pPr>
      <w:r>
        <w:t xml:space="preserve"> </w:t>
      </w:r>
    </w:p>
    <w:p w:rsidR="00AF5FC3" w:rsidRPr="009F57EE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>
        <w:rPr>
          <w:b w:val="0"/>
        </w:rPr>
        <w:t>сельского</w:t>
      </w:r>
      <w:r w:rsidRPr="00341130">
        <w:rPr>
          <w:b w:val="0"/>
        </w:rPr>
        <w:t xml:space="preserve"> поселения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1. Исполнение бюджета </w:t>
      </w:r>
      <w:r>
        <w:t>сельского поселения</w:t>
      </w:r>
      <w:r w:rsidRPr="00B5291B">
        <w:t xml:space="preserve"> по доходам предусматривает: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 xml:space="preserve">1.1. </w:t>
      </w:r>
      <w:proofErr w:type="gramStart"/>
      <w:r>
        <w:t>З</w:t>
      </w:r>
      <w:r w:rsidRPr="00B5291B">
        <w:t xml:space="preserve">ачисление на единый счет бюджета </w:t>
      </w:r>
      <w:r>
        <w:t>сельского поселения</w:t>
      </w:r>
      <w:r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Pr="00341130">
          <w:t>кодексом</w:t>
        </w:r>
      </w:hyperlink>
      <w:r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5" w:history="1">
        <w:r w:rsidRPr="00341130">
          <w:t>кодекса</w:t>
        </w:r>
      </w:hyperlink>
      <w:r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</w:t>
      </w:r>
      <w:proofErr w:type="gramEnd"/>
      <w:r w:rsidRPr="00B5291B">
        <w:t xml:space="preserve"> бюджет </w:t>
      </w:r>
      <w:r>
        <w:t>сельского поселения</w:t>
      </w:r>
      <w:r w:rsidRPr="00B5291B">
        <w:t>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1.2. П</w:t>
      </w:r>
      <w:r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1.3. З</w:t>
      </w:r>
      <w:r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1.4. У</w:t>
      </w:r>
      <w:r w:rsidRPr="00B5291B">
        <w:t xml:space="preserve">точнение администратором доходов бюджета </w:t>
      </w:r>
      <w:r>
        <w:t>сельского поселения</w:t>
      </w:r>
      <w:r w:rsidRPr="00B5291B">
        <w:t xml:space="preserve"> платежей в бюджет </w:t>
      </w:r>
      <w:r>
        <w:t>сельского поселения</w:t>
      </w:r>
      <w:r w:rsidRPr="00B5291B">
        <w:t>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 xml:space="preserve">1.5. </w:t>
      </w:r>
      <w:proofErr w:type="gramStart"/>
      <w:r>
        <w:t>П</w:t>
      </w:r>
      <w:r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</w:t>
      </w:r>
      <w:r w:rsidRPr="00B5291B">
        <w:lastRenderedPageBreak/>
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</w:t>
      </w:r>
      <w:proofErr w:type="gramEnd"/>
      <w:r w:rsidRPr="00B5291B">
        <w:t xml:space="preserve"> и распределению поступлений для учета поступлений и их распределения между бюджетами бюджетной системы Российской Федерации, </w:t>
      </w:r>
      <w:r>
        <w:t xml:space="preserve">осуществляется </w:t>
      </w:r>
      <w:r w:rsidRPr="00B5291B">
        <w:t>в порядке, установленном Министерством финансов Российской Федерации.</w:t>
      </w:r>
    </w:p>
    <w:p w:rsidR="00AF5FC3" w:rsidRDefault="00AF5FC3" w:rsidP="00AF5FC3">
      <w:pPr>
        <w:pStyle w:val="ConsPlusNormal"/>
        <w:ind w:firstLine="709"/>
        <w:jc w:val="both"/>
      </w:pPr>
      <w:r w:rsidRPr="00B5291B">
        <w:t xml:space="preserve">2. Исполнение бюджета </w:t>
      </w:r>
      <w:r>
        <w:t>сельского поселения</w:t>
      </w:r>
      <w:r w:rsidRPr="00B5291B">
        <w:t xml:space="preserve"> по расходам и источникам финансирования дефицита бюджета </w:t>
      </w:r>
      <w:r>
        <w:t>сельского поселения</w:t>
      </w:r>
      <w:r w:rsidRPr="00B5291B">
        <w:t xml:space="preserve"> осуществляется в порядке, установленном </w:t>
      </w:r>
      <w:r>
        <w:t xml:space="preserve">Администрацией </w:t>
      </w:r>
      <w:proofErr w:type="spellStart"/>
      <w:r w:rsidR="00D57115">
        <w:t>Гоноховского</w:t>
      </w:r>
      <w:proofErr w:type="spellEnd"/>
      <w:r>
        <w:t xml:space="preserve"> сельсовета</w:t>
      </w:r>
      <w:r w:rsidRPr="00B5291B">
        <w:t xml:space="preserve">, в соответствии с Бюджетным </w:t>
      </w:r>
      <w:hyperlink r:id="rId26" w:history="1">
        <w:r w:rsidRPr="00EE53E3">
          <w:t>кодексом</w:t>
        </w:r>
      </w:hyperlink>
      <w:r w:rsidRPr="00B5291B">
        <w:t xml:space="preserve"> Российской Федерации.</w:t>
      </w:r>
    </w:p>
    <w:p w:rsidR="00AF5FC3" w:rsidRDefault="00AF5FC3" w:rsidP="00AF5FC3">
      <w:pPr>
        <w:pStyle w:val="ConsPlusNormal"/>
        <w:ind w:firstLine="709"/>
        <w:jc w:val="both"/>
      </w:pPr>
      <w:r>
        <w:t>2.1. Исполнение бюджета сельского поселения по расходам предусматривает:</w:t>
      </w:r>
    </w:p>
    <w:p w:rsidR="00AF5FC3" w:rsidRDefault="00AF5FC3" w:rsidP="00AF5FC3">
      <w:pPr>
        <w:pStyle w:val="ConsPlusNormal"/>
        <w:ind w:firstLine="709"/>
        <w:jc w:val="both"/>
      </w:pPr>
      <w:r>
        <w:t>1) принятие бюджетных обязательств;</w:t>
      </w:r>
    </w:p>
    <w:p w:rsidR="00AF5FC3" w:rsidRDefault="00AF5FC3" w:rsidP="00AF5FC3">
      <w:pPr>
        <w:pStyle w:val="ConsPlusNormal"/>
        <w:ind w:firstLine="709"/>
        <w:jc w:val="both"/>
      </w:pPr>
      <w:r>
        <w:t>2) подтверждение денежных обязательств;</w:t>
      </w:r>
    </w:p>
    <w:p w:rsidR="00AF5FC3" w:rsidRDefault="00AF5FC3" w:rsidP="00AF5FC3">
      <w:pPr>
        <w:pStyle w:val="ConsPlusNormal"/>
        <w:ind w:firstLine="709"/>
        <w:jc w:val="both"/>
      </w:pPr>
      <w:r>
        <w:t>3) санкционирование оплаты денежных обязательств;</w:t>
      </w:r>
    </w:p>
    <w:p w:rsidR="00AF5FC3" w:rsidRDefault="00AF5FC3" w:rsidP="00AF5FC3">
      <w:pPr>
        <w:pStyle w:val="ConsPlusNormal"/>
        <w:ind w:firstLine="709"/>
        <w:jc w:val="both"/>
      </w:pPr>
      <w:r>
        <w:t>4) подтверждение исполнения денежных обязательств;</w:t>
      </w:r>
    </w:p>
    <w:p w:rsidR="00AF5FC3" w:rsidRDefault="00AF5FC3" w:rsidP="00AF5FC3">
      <w:pPr>
        <w:pStyle w:val="ConsPlusNormal"/>
        <w:ind w:firstLine="709"/>
        <w:jc w:val="both"/>
      </w:pPr>
      <w:r>
        <w:t>5) учет бюджетных и денежных обязательств;</w:t>
      </w:r>
    </w:p>
    <w:p w:rsidR="00AF5FC3" w:rsidRDefault="00AF5FC3" w:rsidP="00AF5FC3">
      <w:pPr>
        <w:pStyle w:val="ConsPlusNormal"/>
        <w:ind w:firstLine="709"/>
        <w:jc w:val="both"/>
      </w:pPr>
      <w:r>
        <w:t>2.2. Получатель бюджетных сре</w:t>
      </w:r>
      <w:proofErr w:type="gramStart"/>
      <w:r>
        <w:t>дств пр</w:t>
      </w:r>
      <w:proofErr w:type="gramEnd"/>
      <w:r>
        <w:t>инимает бюджетные обязательства в пределах, доведенных до него лимитов бюджетных обязательств.</w:t>
      </w:r>
    </w:p>
    <w:p w:rsidR="00AF5FC3" w:rsidRDefault="00AF5FC3" w:rsidP="00AF5FC3">
      <w:pPr>
        <w:pStyle w:val="ConsPlusNormal"/>
        <w:ind w:firstLine="709"/>
        <w:jc w:val="both"/>
      </w:pPr>
      <w:r>
        <w:t>Получатель бюджетных сре</w:t>
      </w:r>
      <w:proofErr w:type="gramStart"/>
      <w:r>
        <w:t>дств пр</w:t>
      </w:r>
      <w:proofErr w:type="gramEnd"/>
      <w: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F5FC3" w:rsidRDefault="00AF5FC3" w:rsidP="00AF5FC3">
      <w:pPr>
        <w:pStyle w:val="ConsPlusNormal"/>
        <w:ind w:firstLine="709"/>
        <w:jc w:val="both"/>
      </w:pPr>
      <w:r>
        <w:t>2.3. Получатель бюджетных средств подтверждает обязанность оплатить за счет средств сельского поселения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:rsidR="00AF5FC3" w:rsidRDefault="00AF5FC3" w:rsidP="00AF5FC3">
      <w:pPr>
        <w:pStyle w:val="ConsPlusNormal"/>
        <w:ind w:firstLine="709"/>
        <w:jc w:val="both"/>
      </w:pPr>
      <w:r>
        <w:t xml:space="preserve">2.4.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proofErr w:type="spellStart"/>
      <w:r w:rsidR="00D57115">
        <w:t>Гоноховского</w:t>
      </w:r>
      <w:proofErr w:type="spellEnd"/>
      <w:r>
        <w:t xml:space="preserve"> сельсовета в соответствии с положениями Бюджетного кодекса Российской Федерации.</w:t>
      </w:r>
    </w:p>
    <w:p w:rsidR="00AF5FC3" w:rsidRDefault="00AF5FC3" w:rsidP="00AF5FC3">
      <w:pPr>
        <w:pStyle w:val="ConsPlusNormal"/>
        <w:ind w:firstLine="709"/>
        <w:jc w:val="both"/>
      </w:pPr>
      <w:r>
        <w:t xml:space="preserve">Оплата денежных обязательств осуществляется в </w:t>
      </w:r>
      <w:proofErr w:type="gramStart"/>
      <w:r>
        <w:t>пределах</w:t>
      </w:r>
      <w:proofErr w:type="gramEnd"/>
      <w:r>
        <w:t xml:space="preserve"> доведенных до получателя бюджетных средств лимитов бюджетных обязательств.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 xml:space="preserve"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 юридических лиц, бюджетов бюджетной системы </w:t>
      </w:r>
      <w:proofErr w:type="spellStart"/>
      <w:r w:rsidR="00D57115">
        <w:t>Гоноховского</w:t>
      </w:r>
      <w:proofErr w:type="spellEnd"/>
      <w:r>
        <w:t xml:space="preserve"> сельсовета,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 </w:t>
      </w:r>
    </w:p>
    <w:p w:rsidR="00AF5FC3" w:rsidRPr="00B5291B" w:rsidRDefault="00AF5FC3" w:rsidP="00AF5FC3">
      <w:pPr>
        <w:pStyle w:val="ConsPlusNormal"/>
        <w:ind w:firstLine="709"/>
        <w:jc w:val="both"/>
      </w:pPr>
    </w:p>
    <w:p w:rsidR="00893432" w:rsidRDefault="00893432" w:rsidP="00AF5FC3">
      <w:pPr>
        <w:pStyle w:val="ConsPlusTitle"/>
        <w:ind w:firstLine="540"/>
        <w:jc w:val="center"/>
        <w:outlineLvl w:val="2"/>
        <w:rPr>
          <w:b w:val="0"/>
        </w:rPr>
      </w:pPr>
    </w:p>
    <w:p w:rsidR="00893432" w:rsidRDefault="00893432" w:rsidP="00AF5FC3">
      <w:pPr>
        <w:pStyle w:val="ConsPlusTitle"/>
        <w:ind w:firstLine="540"/>
        <w:jc w:val="center"/>
        <w:outlineLvl w:val="2"/>
        <w:rPr>
          <w:b w:val="0"/>
        </w:rPr>
      </w:pPr>
    </w:p>
    <w:p w:rsidR="00AF5FC3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341FB4">
        <w:rPr>
          <w:b w:val="0"/>
        </w:rPr>
        <w:t>Статья 2</w:t>
      </w:r>
      <w:r>
        <w:rPr>
          <w:b w:val="0"/>
        </w:rPr>
        <w:t>3</w:t>
      </w:r>
      <w:r w:rsidRPr="00341FB4">
        <w:rPr>
          <w:b w:val="0"/>
        </w:rPr>
        <w:t>. Лицевые счета</w:t>
      </w:r>
    </w:p>
    <w:p w:rsidR="00AF5FC3" w:rsidRPr="00341FB4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27" w:history="1">
        <w:r w:rsidRPr="00341FB4">
          <w:t>статьями 220.1</w:t>
        </w:r>
      </w:hyperlink>
      <w:r w:rsidRPr="00341FB4">
        <w:t xml:space="preserve"> и </w:t>
      </w:r>
      <w:hyperlink r:id="rId28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2226A2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2226A2">
        <w:rPr>
          <w:b w:val="0"/>
        </w:rPr>
        <w:t>Статья 2</w:t>
      </w:r>
      <w:r>
        <w:rPr>
          <w:b w:val="0"/>
        </w:rPr>
        <w:t>4</w:t>
      </w:r>
      <w:r w:rsidRPr="002226A2">
        <w:rPr>
          <w:b w:val="0"/>
        </w:rPr>
        <w:t>. Бюджетная смета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>
        <w:t xml:space="preserve">Администрацией </w:t>
      </w:r>
      <w:proofErr w:type="spellStart"/>
      <w:r w:rsidR="00D57115">
        <w:t>Гоноховского</w:t>
      </w:r>
      <w:proofErr w:type="spellEnd"/>
      <w:r>
        <w:t xml:space="preserve"> сельсовета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:rsidR="00AF5FC3" w:rsidRPr="00B5291B" w:rsidRDefault="00AF5FC3" w:rsidP="00AF5FC3">
      <w:pPr>
        <w:pStyle w:val="ConsPlusNormal"/>
        <w:ind w:firstLine="709"/>
        <w:jc w:val="both"/>
      </w:pPr>
      <w:proofErr w:type="gramStart"/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  <w:proofErr w:type="gramEnd"/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:rsidR="00AF5FC3" w:rsidRPr="00B5291B" w:rsidRDefault="00AF5FC3" w:rsidP="00AF5FC3">
      <w:pPr>
        <w:pStyle w:val="ConsPlusNormal"/>
        <w:ind w:firstLine="709"/>
        <w:jc w:val="both"/>
      </w:pPr>
      <w:proofErr w:type="gramStart"/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AF5FC3" w:rsidRPr="00B5291B" w:rsidRDefault="00AF5FC3" w:rsidP="00AF5FC3">
      <w:pPr>
        <w:pStyle w:val="ConsPlusNormal"/>
        <w:ind w:firstLine="709"/>
        <w:jc w:val="both"/>
      </w:pPr>
      <w:proofErr w:type="gramStart"/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>
        <w:t xml:space="preserve"> лимитов бюджетных обязательств</w:t>
      </w:r>
      <w:r w:rsidRPr="00B5291B">
        <w:t>.</w:t>
      </w:r>
      <w:proofErr w:type="gramEnd"/>
    </w:p>
    <w:p w:rsidR="00AF5FC3" w:rsidRPr="00B5291B" w:rsidRDefault="00AF5FC3" w:rsidP="00AF5FC3">
      <w:pPr>
        <w:pStyle w:val="ConsPlusNormal"/>
        <w:jc w:val="both"/>
      </w:pPr>
    </w:p>
    <w:p w:rsidR="00AF5FC3" w:rsidRPr="002E5E83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2E5E83">
        <w:rPr>
          <w:b w:val="0"/>
        </w:rPr>
        <w:t>Статья 2</w:t>
      </w:r>
      <w:r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Default="00AF5FC3" w:rsidP="00AF5FC3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>
        <w:t>сельского поселения</w:t>
      </w:r>
      <w:r w:rsidRPr="00B5291B">
        <w:t xml:space="preserve"> осуществляются в порядке, установленном </w:t>
      </w:r>
      <w:hyperlink r:id="rId29" w:history="1">
        <w:r w:rsidRPr="00AB4F51">
          <w:t>статьей 236.1</w:t>
        </w:r>
      </w:hyperlink>
      <w:r w:rsidRPr="00B5291B">
        <w:t xml:space="preserve"> Бюджетного кодекса Российской Федерации.</w:t>
      </w:r>
    </w:p>
    <w:p w:rsidR="00AF5FC3" w:rsidRDefault="00AF5FC3" w:rsidP="00AF5FC3">
      <w:pPr>
        <w:pStyle w:val="ConsPlusNormal"/>
        <w:ind w:firstLine="540"/>
        <w:jc w:val="center"/>
      </w:pPr>
      <w:r>
        <w:t>Статья 26. Предельные объемы финансирования</w:t>
      </w:r>
    </w:p>
    <w:p w:rsidR="00AF5FC3" w:rsidRDefault="00AF5FC3" w:rsidP="00AF5FC3">
      <w:pPr>
        <w:pStyle w:val="ConsPlusNormal"/>
        <w:ind w:firstLine="540"/>
        <w:jc w:val="both"/>
      </w:pPr>
    </w:p>
    <w:p w:rsidR="00AF5FC3" w:rsidRDefault="00AF5FC3" w:rsidP="00AF5FC3">
      <w:pPr>
        <w:pStyle w:val="ConsPlusNormal"/>
        <w:ind w:firstLine="709"/>
        <w:jc w:val="both"/>
      </w:pPr>
      <w:r>
        <w:t xml:space="preserve">В случае и порядке, установленном Администрацией </w:t>
      </w:r>
      <w:proofErr w:type="spellStart"/>
      <w:r w:rsidR="00D57115">
        <w:t>Гоноховского</w:t>
      </w:r>
      <w:proofErr w:type="spellEnd"/>
      <w:r>
        <w:t xml:space="preserve"> сельсовета, при организации исполнения бюджета сельского поселения по расходам Администрация </w:t>
      </w:r>
      <w:proofErr w:type="spellStart"/>
      <w:r w:rsidR="00D57115">
        <w:t>Гоноховского</w:t>
      </w:r>
      <w:proofErr w:type="spellEnd"/>
      <w:r>
        <w:t xml:space="preserve"> сельсовета доводит до главного распорядителя и получателя средств бюджета сельского поселения предельные объемы оплаты денежных обязательств в соответствующем периоде финансового года (предельные объемы финансирования).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Предельные объемы финансирования устанавливаются в целом в отношении главного распорядителя и получателя средств бюджета сельского поселения помесячно или поквартально либо нарастающим итогом с начала текущего финансового года на основе заявок на финансирование главного распорядителя и получателя средств бюджета сельского поселения.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96ED1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B96ED1">
        <w:rPr>
          <w:b w:val="0"/>
        </w:rPr>
        <w:t>Статья 2</w:t>
      </w:r>
      <w:r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>
        <w:rPr>
          <w:b w:val="0"/>
        </w:rPr>
        <w:t>сельского</w:t>
      </w:r>
      <w:r w:rsidRPr="00B96ED1">
        <w:rPr>
          <w:b w:val="0"/>
        </w:rPr>
        <w:t xml:space="preserve"> поселения сверх утвержденных решением Совета депутатов о бюджете </w:t>
      </w:r>
      <w:r>
        <w:rPr>
          <w:b w:val="0"/>
        </w:rPr>
        <w:t>сельского</w:t>
      </w:r>
      <w:r w:rsidRPr="00B96ED1">
        <w:rPr>
          <w:b w:val="0"/>
        </w:rPr>
        <w:t xml:space="preserve">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proofErr w:type="gramStart"/>
      <w:r w:rsidRPr="00B5291B">
        <w:t xml:space="preserve">Доходы, фактически полученные при исполнении бюджета </w:t>
      </w:r>
      <w:r>
        <w:t>сельского поселения</w:t>
      </w:r>
      <w:r w:rsidRPr="00B5291B">
        <w:t xml:space="preserve"> сверх утвержденных решением </w:t>
      </w:r>
      <w:r>
        <w:t>Совета депутатов</w:t>
      </w:r>
      <w:r w:rsidRPr="00B5291B">
        <w:t xml:space="preserve"> о бюджете </w:t>
      </w:r>
      <w:r w:rsidRPr="000828E7">
        <w:t>сельского</w:t>
      </w:r>
      <w:r>
        <w:t xml:space="preserve"> </w:t>
      </w:r>
      <w:r w:rsidRPr="000828E7">
        <w:t xml:space="preserve">поселения общего объема доходов, могут направляться </w:t>
      </w:r>
      <w:r w:rsidRPr="002654AD">
        <w:t>А</w:t>
      </w:r>
      <w:r>
        <w:t xml:space="preserve">дминистрацией </w:t>
      </w:r>
      <w:proofErr w:type="spellStart"/>
      <w:r w:rsidR="00D57115">
        <w:t>Гоноховского</w:t>
      </w:r>
      <w:proofErr w:type="spellEnd"/>
      <w:r>
        <w:t xml:space="preserve"> сельсовета </w:t>
      </w:r>
      <w:r w:rsidRPr="00B5291B">
        <w:t xml:space="preserve">без внесения изменений в решение </w:t>
      </w:r>
      <w:r>
        <w:t>Совета депутатов</w:t>
      </w:r>
      <w:r w:rsidRPr="00B5291B">
        <w:t xml:space="preserve"> о бюджете </w:t>
      </w:r>
      <w:r>
        <w:t>сельского поселения</w:t>
      </w:r>
      <w:r w:rsidRPr="00B5291B">
        <w:t xml:space="preserve"> </w:t>
      </w:r>
      <w:r>
        <w:t xml:space="preserve">на </w:t>
      </w:r>
      <w:r w:rsidRPr="00B5291B">
        <w:t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</w:t>
      </w:r>
      <w:proofErr w:type="gramEnd"/>
      <w:r w:rsidRPr="00B5291B">
        <w:t xml:space="preserve"> указанных ассигнований в пределах пяти процентов общего объема бюджетных ассигнований, утвержденных решением </w:t>
      </w:r>
      <w:r>
        <w:t xml:space="preserve">Совета депутатов </w:t>
      </w:r>
      <w:r w:rsidRPr="00B5291B">
        <w:t xml:space="preserve">о бюджете </w:t>
      </w:r>
      <w:r>
        <w:t>сельского поселения</w:t>
      </w:r>
      <w:r w:rsidRPr="00B5291B">
        <w:t xml:space="preserve"> на их исполнение в текущем финансовом году.</w:t>
      </w:r>
    </w:p>
    <w:p w:rsidR="00AF5FC3" w:rsidRPr="00B5291B" w:rsidRDefault="00AF5FC3" w:rsidP="00AF5FC3">
      <w:pPr>
        <w:pStyle w:val="ConsPlusNormal"/>
        <w:ind w:firstLine="709"/>
        <w:jc w:val="both"/>
      </w:pPr>
      <w:proofErr w:type="gramStart"/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>
        <w:t>сельского</w:t>
      </w:r>
      <w:r w:rsidRPr="00B5291B">
        <w:t xml:space="preserve"> </w:t>
      </w:r>
      <w:r>
        <w:t xml:space="preserve">поселения </w:t>
      </w:r>
      <w:r w:rsidRPr="00B5291B">
        <w:t xml:space="preserve">в порядке, установленном </w:t>
      </w:r>
      <w:hyperlink r:id="rId30" w:history="1">
        <w:r w:rsidRPr="00E01286">
          <w:t>пунктом 5 статьи 242</w:t>
        </w:r>
      </w:hyperlink>
      <w:r w:rsidRPr="00E01286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>
        <w:t>сельского поселения</w:t>
      </w:r>
      <w:r w:rsidRPr="00B5291B">
        <w:t xml:space="preserve"> сверх утвержденных решением </w:t>
      </w:r>
      <w:r>
        <w:t xml:space="preserve">Совета депутатов </w:t>
      </w:r>
      <w:r w:rsidRPr="00B5291B">
        <w:t>о бюджете доходов, направляются на увеличение</w:t>
      </w:r>
      <w:proofErr w:type="gramEnd"/>
      <w:r w:rsidRPr="00B5291B">
        <w:t xml:space="preserve"> расходов бюджета </w:t>
      </w:r>
      <w:r>
        <w:t>сельского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>
        <w:t xml:space="preserve">Совета депутатов </w:t>
      </w:r>
      <w:r w:rsidRPr="00B5291B">
        <w:t>о бюджете на текущий финансовый год</w:t>
      </w:r>
      <w:r>
        <w:t xml:space="preserve"> (текущий финансовый год и плановый период).</w:t>
      </w:r>
      <w:r w:rsidRPr="00B5291B">
        <w:t xml:space="preserve"> </w:t>
      </w:r>
    </w:p>
    <w:p w:rsidR="00AF5FC3" w:rsidRPr="00B5291B" w:rsidRDefault="00AF5FC3" w:rsidP="00AF5FC3">
      <w:pPr>
        <w:pStyle w:val="ConsPlusNormal"/>
        <w:jc w:val="both"/>
      </w:pPr>
    </w:p>
    <w:p w:rsidR="00893432" w:rsidRDefault="00893432" w:rsidP="00AF5FC3">
      <w:pPr>
        <w:pStyle w:val="ConsPlusTitle"/>
        <w:ind w:firstLine="540"/>
        <w:jc w:val="center"/>
        <w:outlineLvl w:val="2"/>
        <w:rPr>
          <w:b w:val="0"/>
        </w:rPr>
      </w:pPr>
    </w:p>
    <w:p w:rsidR="00AF5FC3" w:rsidRPr="00F47362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F47362">
        <w:rPr>
          <w:b w:val="0"/>
        </w:rPr>
        <w:t>Статья 2</w:t>
      </w:r>
      <w:r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Операции по исполнению бюджета </w:t>
      </w:r>
      <w:r>
        <w:t>сельского поселения</w:t>
      </w:r>
      <w:r w:rsidRPr="00B5291B">
        <w:t xml:space="preserve"> завершаются 31 декабря.</w:t>
      </w:r>
    </w:p>
    <w:p w:rsidR="00AF5FC3" w:rsidRPr="002E2990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1" w:history="1">
        <w:r w:rsidRPr="008778C7">
          <w:t>кодексом</w:t>
        </w:r>
      </w:hyperlink>
      <w:r w:rsidRPr="00B5291B">
        <w:t xml:space="preserve"> Российской Федерации.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3.1.</w:t>
      </w:r>
      <w:r w:rsidRPr="00B5291B">
        <w:t xml:space="preserve"> </w:t>
      </w:r>
      <w:r>
        <w:t>О</w:t>
      </w:r>
      <w:r w:rsidRPr="00B5291B">
        <w:t>тчет об исполнении бюджета;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3.2.</w:t>
      </w:r>
      <w:r w:rsidRPr="00B5291B">
        <w:t xml:space="preserve"> </w:t>
      </w:r>
      <w:r>
        <w:t>Б</w:t>
      </w:r>
      <w:r w:rsidRPr="00B5291B">
        <w:t>аланс исполнения бюджета;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3.3. О</w:t>
      </w:r>
      <w:r w:rsidRPr="00B5291B">
        <w:t>тчет о финансовых результатах деятельности;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3.4</w:t>
      </w:r>
      <w:r w:rsidRPr="00B5291B">
        <w:t xml:space="preserve"> </w:t>
      </w:r>
      <w:r>
        <w:t>О</w:t>
      </w:r>
      <w:r w:rsidRPr="00B5291B">
        <w:t>тчет о движении денежных средств;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3.5</w:t>
      </w:r>
      <w:r w:rsidRPr="00B5291B">
        <w:t xml:space="preserve"> </w:t>
      </w:r>
      <w:r>
        <w:t>П</w:t>
      </w:r>
      <w:r w:rsidRPr="00B5291B">
        <w:t>ояснительную записку.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8A0851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>
        <w:rPr>
          <w:b w:val="0"/>
        </w:rPr>
        <w:t>30</w:t>
      </w:r>
      <w:r w:rsidRPr="008A0851">
        <w:rPr>
          <w:b w:val="0"/>
        </w:rPr>
        <w:t>. Составление и формирование бюджетной отчетности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1. </w:t>
      </w:r>
      <w:proofErr w:type="gramStart"/>
      <w:r w:rsidRPr="00B5291B">
        <w:t xml:space="preserve">Главные администраторы средств бюджета </w:t>
      </w:r>
      <w:r>
        <w:t>сельского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>
        <w:t>сельского поселения</w:t>
      </w:r>
      <w:r w:rsidRPr="00B5291B">
        <w:t xml:space="preserve">, администраторами доходов бюджета </w:t>
      </w:r>
      <w:r>
        <w:t>сельского поселения</w:t>
      </w:r>
      <w:r w:rsidRPr="00B5291B">
        <w:t xml:space="preserve">, администраторами источников финансирования дефицита бюджета </w:t>
      </w:r>
      <w:r>
        <w:t>сельского поселения</w:t>
      </w:r>
      <w:r w:rsidRPr="00B5291B">
        <w:t>.</w:t>
      </w:r>
      <w:proofErr w:type="gramEnd"/>
    </w:p>
    <w:p w:rsidR="00AF5FC3" w:rsidRPr="00687246" w:rsidRDefault="00AF5FC3" w:rsidP="00AF5FC3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>
        <w:t>сельского поселения</w:t>
      </w:r>
      <w:r w:rsidRPr="00B5291B">
        <w:t xml:space="preserve"> представляют бюджетную отчетность в </w:t>
      </w:r>
      <w:r w:rsidRPr="00687246">
        <w:t>комитет администрации Каменского района Алтайского края по финансам, налоговой и кредитной политике (далее - комитет по финансам) в установленные им сроки.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687246">
        <w:t>2. Бюджетная отчетность сельского поселения составляется централизованной бухгалтерией по обслуживанию бюджетов</w:t>
      </w:r>
      <w:r>
        <w:t xml:space="preserve"> сельских поселений</w:t>
      </w:r>
      <w:r w:rsidRPr="00B5291B">
        <w:t xml:space="preserve"> комитет</w:t>
      </w:r>
      <w:r>
        <w:t>а</w:t>
      </w:r>
      <w:r w:rsidRPr="00B5291B">
        <w:t xml:space="preserve"> по финансам на основании бюджетной </w:t>
      </w:r>
      <w:proofErr w:type="gramStart"/>
      <w:r w:rsidRPr="00B5291B">
        <w:t xml:space="preserve">отчетности соответствующих главных администраторов средств бюджета </w:t>
      </w:r>
      <w:r>
        <w:t>сельского поселения</w:t>
      </w:r>
      <w:proofErr w:type="gramEnd"/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3. Бюджетная отчетность </w:t>
      </w:r>
      <w:r>
        <w:t xml:space="preserve">сельского поселения </w:t>
      </w:r>
      <w:r w:rsidRPr="00B5291B">
        <w:t xml:space="preserve">является годовой. Отчет об исполнении бюджета </w:t>
      </w:r>
      <w:r>
        <w:t xml:space="preserve">сельского поселения </w:t>
      </w:r>
      <w:r w:rsidRPr="00B5291B">
        <w:t>является ежеквартальным.</w:t>
      </w:r>
    </w:p>
    <w:p w:rsidR="00AF5FC3" w:rsidRPr="00B5291B" w:rsidRDefault="00AF5FC3" w:rsidP="00AF5FC3">
      <w:pPr>
        <w:pStyle w:val="ConsPlusNormal"/>
        <w:ind w:firstLine="709"/>
        <w:jc w:val="both"/>
      </w:pPr>
      <w:r>
        <w:t>4</w:t>
      </w:r>
      <w:r w:rsidRPr="00B5291B">
        <w:t xml:space="preserve">. Отчет об исполнении бюджета </w:t>
      </w:r>
      <w:r>
        <w:t>сельского поселения</w:t>
      </w:r>
      <w:r w:rsidRPr="00B5291B">
        <w:t xml:space="preserve"> за первый квартал, полугодие и девять месяцев текущего финансового года </w:t>
      </w:r>
      <w:r w:rsidRPr="009E18EE">
        <w:t xml:space="preserve">утверждается Администрацией </w:t>
      </w:r>
      <w:proofErr w:type="spellStart"/>
      <w:r w:rsidR="00D57115">
        <w:t>Гоноховского</w:t>
      </w:r>
      <w:proofErr w:type="spellEnd"/>
      <w:r w:rsidRPr="009E18EE">
        <w:t xml:space="preserve"> сельсовета и направляется в Совет депутатов и </w:t>
      </w:r>
      <w:r w:rsidRPr="009E18EE">
        <w:rPr>
          <w:shd w:val="clear" w:color="auto" w:fill="FFFFFF" w:themeFill="background1"/>
        </w:rPr>
        <w:t>Контрольно-счетную</w:t>
      </w:r>
      <w:r w:rsidRPr="009E18EE">
        <w:t xml:space="preserve"> палату.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>Годов</w:t>
      </w:r>
      <w:r>
        <w:t>ой</w:t>
      </w:r>
      <w:r w:rsidRPr="00B5291B">
        <w:t xml:space="preserve"> отчет об исполнении бюджета </w:t>
      </w:r>
      <w:r>
        <w:t>сельского поселения</w:t>
      </w:r>
      <w:r w:rsidRPr="00B5291B">
        <w:t xml:space="preserve"> подлеж</w:t>
      </w:r>
      <w:r>
        <w:t>и</w:t>
      </w:r>
      <w:r w:rsidRPr="00B5291B">
        <w:t>т утверждению решением</w:t>
      </w:r>
      <w:r>
        <w:t xml:space="preserve"> Совета депутатов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</w:p>
    <w:p w:rsidR="00893432" w:rsidRDefault="00893432" w:rsidP="00AF5FC3">
      <w:pPr>
        <w:pStyle w:val="ConsPlusTitle"/>
        <w:ind w:firstLine="540"/>
        <w:jc w:val="center"/>
        <w:outlineLvl w:val="2"/>
        <w:rPr>
          <w:b w:val="0"/>
        </w:rPr>
      </w:pPr>
    </w:p>
    <w:p w:rsidR="00AF5FC3" w:rsidRPr="00FF08FB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FF08FB">
        <w:rPr>
          <w:b w:val="0"/>
        </w:rPr>
        <w:t>Статья 3</w:t>
      </w:r>
      <w:r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>
        <w:rPr>
          <w:b w:val="0"/>
        </w:rPr>
        <w:t>сельского поселения</w:t>
      </w:r>
    </w:p>
    <w:p w:rsidR="00AF5FC3" w:rsidRDefault="00AF5FC3" w:rsidP="00AF5FC3">
      <w:pPr>
        <w:pStyle w:val="ConsPlusNormal"/>
        <w:ind w:firstLine="709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>
        <w:t>сельского поселения</w:t>
      </w:r>
      <w:r w:rsidRPr="00B5291B">
        <w:t xml:space="preserve"> осуществляется в соответствии с </w:t>
      </w:r>
      <w:hyperlink r:id="rId32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521604" w:rsidRDefault="00AF5FC3" w:rsidP="00AF5FC3">
      <w:pPr>
        <w:pStyle w:val="ConsPlusTitle"/>
        <w:ind w:firstLine="540"/>
        <w:jc w:val="center"/>
        <w:outlineLvl w:val="2"/>
        <w:rPr>
          <w:b w:val="0"/>
        </w:rPr>
      </w:pPr>
      <w:r w:rsidRPr="00521604">
        <w:rPr>
          <w:b w:val="0"/>
        </w:rPr>
        <w:t>Статья 3</w:t>
      </w:r>
      <w:r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>
        <w:rPr>
          <w:b w:val="0"/>
        </w:rPr>
        <w:t>сельского поселения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>
        <w:t>сельского поселения</w:t>
      </w:r>
      <w:r w:rsidRPr="00B5291B">
        <w:t xml:space="preserve"> до его рассмотрения в </w:t>
      </w:r>
      <w:r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</w:t>
      </w:r>
      <w:proofErr w:type="gramStart"/>
      <w:r w:rsidRPr="00B5291B">
        <w:t>отчетности главных</w:t>
      </w:r>
      <w:r w:rsidR="00D57115">
        <w:t xml:space="preserve"> </w:t>
      </w:r>
      <w:r w:rsidRPr="00B5291B">
        <w:t xml:space="preserve"> администраторов средств бюджета </w:t>
      </w:r>
      <w:r>
        <w:t>сельского поселения</w:t>
      </w:r>
      <w:proofErr w:type="gramEnd"/>
      <w:r w:rsidRPr="00B5291B">
        <w:t xml:space="preserve"> и подготовку заключения на годовой отчет об исполнении бюджета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2. </w:t>
      </w:r>
      <w:r w:rsidRPr="009E18EE">
        <w:t>Внешняя проверка годового отчета об исполнении бюджета сельского поселения осуществляется  Контрольно-счетной палатой</w:t>
      </w:r>
      <w:r>
        <w:t xml:space="preserve"> района</w:t>
      </w:r>
      <w:r w:rsidRPr="009E18EE">
        <w:t xml:space="preserve"> в порядке, установленном решением районного Собрания депутатов, с соблюдением требований Бюджетного </w:t>
      </w:r>
      <w:hyperlink r:id="rId33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:rsidR="00AF5FC3" w:rsidRPr="009E18EE" w:rsidRDefault="00AF5FC3" w:rsidP="00AF5FC3">
      <w:pPr>
        <w:pStyle w:val="ConsPlusNormal"/>
        <w:ind w:firstLine="709"/>
        <w:jc w:val="both"/>
      </w:pPr>
      <w:r w:rsidRPr="00B5291B">
        <w:t xml:space="preserve">3. Администрация </w:t>
      </w:r>
      <w:proofErr w:type="spellStart"/>
      <w:r w:rsidR="00D57115">
        <w:t>Гоноховского</w:t>
      </w:r>
      <w:proofErr w:type="spellEnd"/>
      <w:r>
        <w:t xml:space="preserve"> сельсовета </w:t>
      </w:r>
      <w:r w:rsidRPr="00B5291B">
        <w:t xml:space="preserve">представляет отчет об исполнении бюджета </w:t>
      </w:r>
      <w:r>
        <w:t>сельского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>
        <w:t>сельского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:rsidR="00AF5FC3" w:rsidRPr="00C27021" w:rsidRDefault="00AF5FC3" w:rsidP="00AF5FC3">
      <w:pPr>
        <w:pStyle w:val="ConsPlusNormal"/>
        <w:ind w:firstLine="709"/>
        <w:jc w:val="both"/>
      </w:pPr>
      <w:r w:rsidRPr="009E18EE">
        <w:t xml:space="preserve">4. </w:t>
      </w:r>
      <w:r w:rsidRPr="00C27021">
        <w:t xml:space="preserve">Контрольно-счетная палата готовит заключение на отчет об исполнении бюджета сельского поселения с учетом данных внешней </w:t>
      </w:r>
      <w:proofErr w:type="gramStart"/>
      <w:r w:rsidRPr="00C27021">
        <w:t>проверки годовой бюджетной отчетности главных администраторов средств бюджета сельского поселения</w:t>
      </w:r>
      <w:proofErr w:type="gramEnd"/>
      <w:r w:rsidRPr="00C27021">
        <w:t>.</w:t>
      </w:r>
    </w:p>
    <w:p w:rsidR="00AF5FC3" w:rsidRPr="00C27021" w:rsidRDefault="00AF5FC3" w:rsidP="00AF5FC3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сельского поселения представляется Контрольно-счетной палатой в Совет депутатов с одновременным направлением в Администрацию </w:t>
      </w:r>
      <w:r w:rsidR="00D57115">
        <w:t>Гоноховского</w:t>
      </w:r>
      <w:r w:rsidRPr="00C27021">
        <w:t xml:space="preserve"> сельсовета.</w:t>
      </w:r>
    </w:p>
    <w:p w:rsidR="00AF5FC3" w:rsidRPr="00E94DB9" w:rsidRDefault="00AF5FC3" w:rsidP="00AF5FC3">
      <w:pPr>
        <w:pStyle w:val="ConsPlusNormal"/>
        <w:ind w:firstLine="709"/>
        <w:jc w:val="both"/>
      </w:pPr>
    </w:p>
    <w:p w:rsidR="00AF5FC3" w:rsidRPr="00241592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>
        <w:rPr>
          <w:b w:val="0"/>
        </w:rPr>
        <w:t>сельского</w:t>
      </w:r>
      <w:r w:rsidRPr="00241592">
        <w:rPr>
          <w:b w:val="0"/>
        </w:rPr>
        <w:t xml:space="preserve"> поселения Советом депутатов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1. </w:t>
      </w:r>
      <w:proofErr w:type="gramStart"/>
      <w:r w:rsidRPr="00B5291B">
        <w:t xml:space="preserve">Одновременно с годовым отчетом об исполнении бюджета </w:t>
      </w:r>
      <w:r>
        <w:t>сельского поселения</w:t>
      </w:r>
      <w:r w:rsidRPr="00B5291B">
        <w:t xml:space="preserve"> представляются пояснительная записка к нему, содержащая анализ исполнения </w:t>
      </w:r>
      <w:r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>
        <w:t xml:space="preserve">Совета депутатов </w:t>
      </w:r>
      <w:r w:rsidRPr="00B5291B">
        <w:t xml:space="preserve">об исполнении бюджета </w:t>
      </w:r>
      <w:r>
        <w:t>сельского поселения</w:t>
      </w:r>
      <w:r w:rsidRPr="00B5291B">
        <w:t xml:space="preserve">, иная бюджетная отчетность об исполнении бюджета </w:t>
      </w:r>
      <w:r>
        <w:t>сельского поселения</w:t>
      </w:r>
      <w:r w:rsidRPr="00B5291B">
        <w:t xml:space="preserve">, иные документы, предусмотренные </w:t>
      </w:r>
      <w:r w:rsidRPr="00B5291B">
        <w:lastRenderedPageBreak/>
        <w:t>бюджетным законодательством Российской Федерации.</w:t>
      </w:r>
      <w:proofErr w:type="gramEnd"/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2. </w:t>
      </w:r>
      <w:r w:rsidR="00893432">
        <w:t xml:space="preserve"> </w:t>
      </w:r>
      <w:r w:rsidRPr="00B5291B">
        <w:t xml:space="preserve">По результатам рассмотрения годового отчета об исполнении бюджета </w:t>
      </w:r>
      <w:r>
        <w:t>сельского поселения</w:t>
      </w:r>
      <w:r w:rsidRPr="00B5291B">
        <w:t xml:space="preserve"> </w:t>
      </w:r>
      <w:r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В случае отклонения </w:t>
      </w:r>
      <w:r>
        <w:t xml:space="preserve">Советом депутатов </w:t>
      </w:r>
      <w:r w:rsidRPr="00B5291B">
        <w:t xml:space="preserve">решения об исполнении бюджета </w:t>
      </w:r>
      <w:r>
        <w:t>сельского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>
        <w:t>сельского поселения</w:t>
      </w:r>
      <w:r w:rsidRPr="00B5291B">
        <w:t xml:space="preserve"> представляется в </w:t>
      </w:r>
      <w:r>
        <w:t xml:space="preserve">Совет депутатов </w:t>
      </w:r>
      <w:r w:rsidRPr="00B5291B">
        <w:t>не позднее 1 мая текущего года.</w:t>
      </w:r>
    </w:p>
    <w:p w:rsidR="00AF5FC3" w:rsidRPr="00B5291B" w:rsidRDefault="00AF5FC3" w:rsidP="00AF5FC3">
      <w:pPr>
        <w:pStyle w:val="ConsPlusNormal"/>
        <w:ind w:firstLine="709"/>
        <w:jc w:val="both"/>
      </w:pPr>
    </w:p>
    <w:p w:rsidR="00AF5FC3" w:rsidRPr="00A002AA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>
        <w:rPr>
          <w:b w:val="0"/>
        </w:rPr>
        <w:t>сельского</w:t>
      </w:r>
      <w:r w:rsidRPr="00A002AA">
        <w:rPr>
          <w:b w:val="0"/>
        </w:rPr>
        <w:t xml:space="preserve"> поселения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Решением </w:t>
      </w:r>
      <w:r>
        <w:t xml:space="preserve">Совета депутатов </w:t>
      </w:r>
      <w:r w:rsidRPr="00B5291B">
        <w:t xml:space="preserve">об исполнении бюджета </w:t>
      </w:r>
      <w:r>
        <w:t>сельского поселения</w:t>
      </w:r>
      <w:r w:rsidRPr="00B5291B">
        <w:t xml:space="preserve"> утверждается отчет об исполнении бюджета </w:t>
      </w:r>
      <w:r>
        <w:t>сельского поселения</w:t>
      </w:r>
      <w:r w:rsidRPr="00B5291B">
        <w:t xml:space="preserve"> за отчетный финансовый год с указанием общего объема доходов, расходов и дефицита (</w:t>
      </w:r>
      <w:proofErr w:type="spellStart"/>
      <w:r w:rsidRPr="00B5291B">
        <w:t>профицита</w:t>
      </w:r>
      <w:proofErr w:type="spellEnd"/>
      <w:r w:rsidRPr="00B5291B">
        <w:t xml:space="preserve">) бюджета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>
        <w:t xml:space="preserve">Совета депутатов </w:t>
      </w:r>
      <w:r w:rsidRPr="00B5291B">
        <w:t xml:space="preserve">об исполнении бюджета </w:t>
      </w:r>
      <w:r>
        <w:t>сельского поселения</w:t>
      </w:r>
      <w:r w:rsidRPr="00B5291B">
        <w:t xml:space="preserve"> за отчетный финансовый год утверждаются показатели: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 доходов бюджета </w:t>
      </w:r>
      <w:r>
        <w:t>сельского поселения</w:t>
      </w:r>
      <w:r w:rsidRPr="00B5291B">
        <w:t xml:space="preserve"> по кодам классификации доходов бюджета </w:t>
      </w:r>
      <w:r>
        <w:t>сельского поселения</w:t>
      </w:r>
      <w:r w:rsidRPr="00B5291B">
        <w:t>;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 расходов бюджета </w:t>
      </w:r>
      <w:r>
        <w:t>сельского поселения</w:t>
      </w:r>
      <w:r w:rsidRPr="00B5291B">
        <w:t xml:space="preserve"> по ведомственной структуре расходов бюджета </w:t>
      </w:r>
      <w:r>
        <w:t>сельского поселения</w:t>
      </w:r>
      <w:r w:rsidRPr="00B5291B">
        <w:t>;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 расходов бюджета </w:t>
      </w:r>
      <w:r>
        <w:t>сельского поселения</w:t>
      </w:r>
      <w:r w:rsidRPr="00B5291B">
        <w:t xml:space="preserve"> по разделам и подразделам классификации расходов бюджета </w:t>
      </w:r>
      <w:r>
        <w:t>сельского поселения</w:t>
      </w:r>
      <w:r w:rsidRPr="00B5291B">
        <w:t>;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>
        <w:t>сельского поселения</w:t>
      </w:r>
      <w:r w:rsidRPr="00B5291B">
        <w:t xml:space="preserve"> по кодам </w:t>
      </w:r>
      <w:proofErr w:type="gramStart"/>
      <w:r w:rsidRPr="00B5291B">
        <w:t xml:space="preserve">классификации источников финансирования дефицитов бюджета </w:t>
      </w:r>
      <w:r>
        <w:t>сельского поселения</w:t>
      </w:r>
      <w:proofErr w:type="gramEnd"/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Решением </w:t>
      </w:r>
      <w:r>
        <w:t xml:space="preserve">Совета депутатов </w:t>
      </w:r>
      <w:r w:rsidRPr="00B5291B">
        <w:t xml:space="preserve">об исполнении бюджета </w:t>
      </w:r>
      <w:r>
        <w:t>сельского поселения</w:t>
      </w:r>
      <w:r w:rsidRPr="00B5291B">
        <w:t xml:space="preserve"> также утверждаются иные показатели, установленные Бюджетным </w:t>
      </w:r>
      <w:hyperlink r:id="rId34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>
        <w:t xml:space="preserve">Совета депутатов </w:t>
      </w:r>
      <w:r w:rsidRPr="00B5291B">
        <w:t>для решения об исполнении бюджета.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9B7827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>
        <w:rPr>
          <w:b w:val="0"/>
        </w:rPr>
        <w:t>сельского</w:t>
      </w:r>
      <w:r w:rsidRPr="009B7827">
        <w:rPr>
          <w:b w:val="0"/>
        </w:rPr>
        <w:t xml:space="preserve"> поселения</w:t>
      </w:r>
      <w:r>
        <w:rPr>
          <w:b w:val="0"/>
        </w:rPr>
        <w:t>, на средства участников казначейского сопровождения</w:t>
      </w:r>
    </w:p>
    <w:p w:rsidR="00AF5FC3" w:rsidRPr="00B5291B" w:rsidRDefault="00AF5FC3" w:rsidP="00AF5FC3">
      <w:pPr>
        <w:pStyle w:val="ConsPlusNormal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>
        <w:t>сельского поселения,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35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:rsidR="00AF5FC3" w:rsidRPr="00B5291B" w:rsidRDefault="00AF5FC3" w:rsidP="00AF5FC3">
      <w:pPr>
        <w:pStyle w:val="ConsPlusNormal"/>
        <w:jc w:val="both"/>
      </w:pPr>
    </w:p>
    <w:p w:rsidR="00AF5FC3" w:rsidRPr="008928AE" w:rsidRDefault="00AF5FC3" w:rsidP="00AF5FC3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:rsidR="00AF5FC3" w:rsidRPr="00B5291B" w:rsidRDefault="00AF5FC3" w:rsidP="00AF5FC3">
      <w:pPr>
        <w:pStyle w:val="ConsPlusNormal"/>
        <w:jc w:val="both"/>
      </w:pPr>
    </w:p>
    <w:p w:rsidR="00AF5FC3" w:rsidRPr="008928AE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lastRenderedPageBreak/>
        <w:t>Статья 3</w:t>
      </w:r>
      <w:r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:rsidR="00AF5FC3" w:rsidRDefault="00AF5FC3" w:rsidP="00AF5FC3">
      <w:pPr>
        <w:pStyle w:val="ConsPlusNormal"/>
        <w:ind w:firstLine="709"/>
        <w:jc w:val="both"/>
      </w:pPr>
    </w:p>
    <w:p w:rsidR="00AF5FC3" w:rsidRPr="00B5291B" w:rsidRDefault="00AF5FC3" w:rsidP="00AF5FC3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>
        <w:t>сельского 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>
        <w:t>сельского поселения</w:t>
      </w:r>
      <w:r w:rsidRPr="00B5291B">
        <w:t>.</w:t>
      </w:r>
    </w:p>
    <w:p w:rsidR="00AF5FC3" w:rsidRPr="00B5291B" w:rsidRDefault="00AF5FC3" w:rsidP="00AF5FC3">
      <w:pPr>
        <w:pStyle w:val="ConsPlusNormal"/>
        <w:ind w:firstLine="709"/>
        <w:jc w:val="both"/>
      </w:pPr>
    </w:p>
    <w:p w:rsidR="00AF5FC3" w:rsidRPr="005D40B6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  <w:r w:rsidRPr="005D40B6">
        <w:rPr>
          <w:b w:val="0"/>
        </w:rPr>
        <w:t>Статья 37. Порядок осуществления муниципального финансового контроля</w:t>
      </w:r>
    </w:p>
    <w:p w:rsidR="00AF5FC3" w:rsidRPr="008C5C4C" w:rsidRDefault="00AF5FC3" w:rsidP="00AF5FC3">
      <w:pPr>
        <w:pStyle w:val="ConsPlusTitle"/>
        <w:ind w:firstLine="540"/>
        <w:jc w:val="both"/>
        <w:outlineLvl w:val="2"/>
        <w:rPr>
          <w:b w:val="0"/>
        </w:rPr>
      </w:pPr>
    </w:p>
    <w:p w:rsidR="00AF5FC3" w:rsidRDefault="00AF5FC3" w:rsidP="00AF5FC3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:rsidR="00AF5FC3" w:rsidRDefault="00AF5FC3" w:rsidP="00AF5FC3">
      <w:pPr>
        <w:pStyle w:val="ConsPlusNormal"/>
        <w:ind w:firstLine="709"/>
        <w:jc w:val="both"/>
      </w:pPr>
      <w:r w:rsidRPr="001B2F63">
        <w:t xml:space="preserve"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</w:t>
      </w:r>
      <w:r>
        <w:t>полномочия в соответствии с Бюд</w:t>
      </w:r>
      <w:r w:rsidRPr="001B2F63">
        <w:t>жетным кодексом Российской Федерации и Положением о контрольно-счетной палате района.</w:t>
      </w:r>
    </w:p>
    <w:p w:rsidR="00AF5FC3" w:rsidRDefault="00AF5FC3" w:rsidP="00AF5FC3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 </w:t>
      </w:r>
    </w:p>
    <w:p w:rsidR="00AF5FC3" w:rsidRDefault="00AF5FC3" w:rsidP="00AF5FC3">
      <w:pPr>
        <w:pStyle w:val="ConsPlusNormal"/>
        <w:ind w:firstLine="709"/>
        <w:jc w:val="both"/>
      </w:pPr>
      <w:r w:rsidRPr="00B5291B">
        <w:t>Внутренний</w:t>
      </w:r>
      <w:r>
        <w:t xml:space="preserve"> и внешний</w:t>
      </w:r>
      <w:r w:rsidRPr="00B5291B">
        <w:t xml:space="preserve">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AF5FC3" w:rsidRDefault="00AF5FC3" w:rsidP="00AF5FC3">
      <w:pPr>
        <w:pStyle w:val="ConsPlusNormal"/>
        <w:ind w:firstLine="709"/>
        <w:jc w:val="both"/>
      </w:pPr>
    </w:p>
    <w:p w:rsidR="00710F52" w:rsidRPr="00AF5FC3" w:rsidRDefault="00710F52" w:rsidP="00AF5FC3"/>
    <w:sectPr w:rsidR="00710F52" w:rsidRPr="00AF5FC3" w:rsidSect="0095446B">
      <w:headerReference w:type="default" r:id="rId36"/>
      <w:headerReference w:type="first" r:id="rId3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C4" w:rsidRDefault="000233C4" w:rsidP="00414BA7">
      <w:pPr>
        <w:spacing w:after="0" w:line="240" w:lineRule="auto"/>
      </w:pPr>
      <w:r>
        <w:separator/>
      </w:r>
    </w:p>
  </w:endnote>
  <w:endnote w:type="continuationSeparator" w:id="0">
    <w:p w:rsidR="000233C4" w:rsidRDefault="000233C4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C4" w:rsidRDefault="000233C4" w:rsidP="00414BA7">
      <w:pPr>
        <w:spacing w:after="0" w:line="240" w:lineRule="auto"/>
      </w:pPr>
      <w:r>
        <w:separator/>
      </w:r>
    </w:p>
  </w:footnote>
  <w:footnote w:type="continuationSeparator" w:id="0">
    <w:p w:rsidR="000233C4" w:rsidRDefault="000233C4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032626"/>
      <w:docPartObj>
        <w:docPartGallery w:val="Page Numbers (Top of Page)"/>
        <w:docPartUnique/>
      </w:docPartObj>
    </w:sdtPr>
    <w:sdtContent>
      <w:p w:rsidR="0040520A" w:rsidRDefault="00202E9E">
        <w:pPr>
          <w:pStyle w:val="a7"/>
          <w:jc w:val="center"/>
        </w:pPr>
        <w:fldSimple w:instr="PAGE   \* MERGEFORMAT">
          <w:r w:rsidR="000232D1">
            <w:rPr>
              <w:noProof/>
            </w:rPr>
            <w:t>18</w:t>
          </w:r>
        </w:fldSimple>
      </w:p>
    </w:sdtContent>
  </w:sdt>
  <w:p w:rsidR="0040520A" w:rsidRDefault="0040520A" w:rsidP="00D830E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0A" w:rsidRDefault="0040520A">
    <w:pPr>
      <w:pStyle w:val="a7"/>
      <w:jc w:val="center"/>
    </w:pPr>
  </w:p>
  <w:p w:rsidR="0040520A" w:rsidRDefault="004052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6"/>
  </w:num>
  <w:num w:numId="5">
    <w:abstractNumId w:val="22"/>
  </w:num>
  <w:num w:numId="6">
    <w:abstractNumId w:val="2"/>
  </w:num>
  <w:num w:numId="7">
    <w:abstractNumId w:val="23"/>
  </w:num>
  <w:num w:numId="8">
    <w:abstractNumId w:val="34"/>
  </w:num>
  <w:num w:numId="9">
    <w:abstractNumId w:val="10"/>
  </w:num>
  <w:num w:numId="10">
    <w:abstractNumId w:val="15"/>
  </w:num>
  <w:num w:numId="11">
    <w:abstractNumId w:val="13"/>
  </w:num>
  <w:num w:numId="12">
    <w:abstractNumId w:val="31"/>
  </w:num>
  <w:num w:numId="13">
    <w:abstractNumId w:val="3"/>
  </w:num>
  <w:num w:numId="14">
    <w:abstractNumId w:val="30"/>
  </w:num>
  <w:num w:numId="15">
    <w:abstractNumId w:val="28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27"/>
  </w:num>
  <w:num w:numId="29">
    <w:abstractNumId w:val="12"/>
  </w:num>
  <w:num w:numId="30">
    <w:abstractNumId w:val="19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8"/>
  </w:num>
  <w:num w:numId="36">
    <w:abstractNumId w:val="1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7128A"/>
    <w:rsid w:val="00000718"/>
    <w:rsid w:val="00000B2A"/>
    <w:rsid w:val="0000246D"/>
    <w:rsid w:val="0000301C"/>
    <w:rsid w:val="00003189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3069"/>
    <w:rsid w:val="000232D1"/>
    <w:rsid w:val="000233C4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16AC"/>
    <w:rsid w:val="000626FC"/>
    <w:rsid w:val="00062E9D"/>
    <w:rsid w:val="00065B33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06A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5D1D"/>
    <w:rsid w:val="000C620B"/>
    <w:rsid w:val="000C6896"/>
    <w:rsid w:val="000C6970"/>
    <w:rsid w:val="000C7B94"/>
    <w:rsid w:val="000D3061"/>
    <w:rsid w:val="000D5040"/>
    <w:rsid w:val="000D5B80"/>
    <w:rsid w:val="000D657B"/>
    <w:rsid w:val="000D7B5E"/>
    <w:rsid w:val="000E00C3"/>
    <w:rsid w:val="000E0CF9"/>
    <w:rsid w:val="000E15DF"/>
    <w:rsid w:val="000E37E5"/>
    <w:rsid w:val="000E44B9"/>
    <w:rsid w:val="000E79B5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56A1"/>
    <w:rsid w:val="00106029"/>
    <w:rsid w:val="001066EB"/>
    <w:rsid w:val="00110C87"/>
    <w:rsid w:val="00112D57"/>
    <w:rsid w:val="001202E7"/>
    <w:rsid w:val="00120B18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0CC3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527B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2F63"/>
    <w:rsid w:val="001B3619"/>
    <w:rsid w:val="001B51E5"/>
    <w:rsid w:val="001B607C"/>
    <w:rsid w:val="001B6964"/>
    <w:rsid w:val="001C3BE8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2FE1"/>
    <w:rsid w:val="001F397F"/>
    <w:rsid w:val="001F3E6F"/>
    <w:rsid w:val="001F4585"/>
    <w:rsid w:val="001F4DA9"/>
    <w:rsid w:val="002010E9"/>
    <w:rsid w:val="002017FD"/>
    <w:rsid w:val="00202253"/>
    <w:rsid w:val="002027E6"/>
    <w:rsid w:val="00202E9E"/>
    <w:rsid w:val="00203AC7"/>
    <w:rsid w:val="00204051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471D"/>
    <w:rsid w:val="00245943"/>
    <w:rsid w:val="002476AA"/>
    <w:rsid w:val="00247807"/>
    <w:rsid w:val="0025076A"/>
    <w:rsid w:val="002511A4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77240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4233"/>
    <w:rsid w:val="002A74A8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270D"/>
    <w:rsid w:val="002D43D2"/>
    <w:rsid w:val="002E0326"/>
    <w:rsid w:val="002E0C92"/>
    <w:rsid w:val="002E2990"/>
    <w:rsid w:val="002E42BB"/>
    <w:rsid w:val="002E4C2C"/>
    <w:rsid w:val="002E5D54"/>
    <w:rsid w:val="002E5E83"/>
    <w:rsid w:val="002E78C8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63DC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1A71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290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B6259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1862"/>
    <w:rsid w:val="003E32D1"/>
    <w:rsid w:val="003E3B1B"/>
    <w:rsid w:val="003E498E"/>
    <w:rsid w:val="003E6265"/>
    <w:rsid w:val="003E6305"/>
    <w:rsid w:val="003E66F9"/>
    <w:rsid w:val="003E6DBB"/>
    <w:rsid w:val="003F12F4"/>
    <w:rsid w:val="003F14BA"/>
    <w:rsid w:val="004007A0"/>
    <w:rsid w:val="00402540"/>
    <w:rsid w:val="00403418"/>
    <w:rsid w:val="00404689"/>
    <w:rsid w:val="0040520A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55E9"/>
    <w:rsid w:val="00435FEA"/>
    <w:rsid w:val="00442AFF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6EA3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0A39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96E54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0B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473F5"/>
    <w:rsid w:val="00650256"/>
    <w:rsid w:val="00653473"/>
    <w:rsid w:val="00654849"/>
    <w:rsid w:val="0065592B"/>
    <w:rsid w:val="006561F9"/>
    <w:rsid w:val="006615BE"/>
    <w:rsid w:val="00661BA2"/>
    <w:rsid w:val="006626B2"/>
    <w:rsid w:val="00664855"/>
    <w:rsid w:val="006717EE"/>
    <w:rsid w:val="0067289D"/>
    <w:rsid w:val="00673136"/>
    <w:rsid w:val="00673E71"/>
    <w:rsid w:val="0067426A"/>
    <w:rsid w:val="00676D35"/>
    <w:rsid w:val="00677DB3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23E7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9FA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424E"/>
    <w:rsid w:val="007343E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3334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D7AAC"/>
    <w:rsid w:val="007E08CB"/>
    <w:rsid w:val="007E2741"/>
    <w:rsid w:val="007E3623"/>
    <w:rsid w:val="007E51A8"/>
    <w:rsid w:val="007E57B8"/>
    <w:rsid w:val="007E6F9A"/>
    <w:rsid w:val="007F1C4D"/>
    <w:rsid w:val="007F362F"/>
    <w:rsid w:val="007F5C41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24A"/>
    <w:rsid w:val="00836BAB"/>
    <w:rsid w:val="00840242"/>
    <w:rsid w:val="00842E38"/>
    <w:rsid w:val="008447EB"/>
    <w:rsid w:val="00845CE1"/>
    <w:rsid w:val="00850A13"/>
    <w:rsid w:val="0085117F"/>
    <w:rsid w:val="00851650"/>
    <w:rsid w:val="00851957"/>
    <w:rsid w:val="00852870"/>
    <w:rsid w:val="00854F81"/>
    <w:rsid w:val="00861E59"/>
    <w:rsid w:val="008623AC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264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3432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848"/>
    <w:rsid w:val="008E23E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047C"/>
    <w:rsid w:val="009014C3"/>
    <w:rsid w:val="00902250"/>
    <w:rsid w:val="00902601"/>
    <w:rsid w:val="00902850"/>
    <w:rsid w:val="00902F8F"/>
    <w:rsid w:val="00904932"/>
    <w:rsid w:val="0090770F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2CB"/>
    <w:rsid w:val="00950A23"/>
    <w:rsid w:val="00950C11"/>
    <w:rsid w:val="009516BC"/>
    <w:rsid w:val="00952B84"/>
    <w:rsid w:val="00953F75"/>
    <w:rsid w:val="0095446B"/>
    <w:rsid w:val="00955873"/>
    <w:rsid w:val="00955B1D"/>
    <w:rsid w:val="009570D2"/>
    <w:rsid w:val="00957C4B"/>
    <w:rsid w:val="00960BC0"/>
    <w:rsid w:val="009619C8"/>
    <w:rsid w:val="00961B8E"/>
    <w:rsid w:val="009626C8"/>
    <w:rsid w:val="00966356"/>
    <w:rsid w:val="00967405"/>
    <w:rsid w:val="0097058E"/>
    <w:rsid w:val="0097087F"/>
    <w:rsid w:val="00976DD2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4FE5"/>
    <w:rsid w:val="009A7F00"/>
    <w:rsid w:val="009B0EC4"/>
    <w:rsid w:val="009B77BD"/>
    <w:rsid w:val="009B7827"/>
    <w:rsid w:val="009C0D53"/>
    <w:rsid w:val="009C1E6D"/>
    <w:rsid w:val="009C4AFF"/>
    <w:rsid w:val="009D0000"/>
    <w:rsid w:val="009D0319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93F"/>
    <w:rsid w:val="00A25CA9"/>
    <w:rsid w:val="00A27D4D"/>
    <w:rsid w:val="00A300A4"/>
    <w:rsid w:val="00A3066D"/>
    <w:rsid w:val="00A31BE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1E3A"/>
    <w:rsid w:val="00A43794"/>
    <w:rsid w:val="00A44380"/>
    <w:rsid w:val="00A4597E"/>
    <w:rsid w:val="00A46113"/>
    <w:rsid w:val="00A479EE"/>
    <w:rsid w:val="00A50130"/>
    <w:rsid w:val="00A51933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2F95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5FC3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117DF"/>
    <w:rsid w:val="00B209BD"/>
    <w:rsid w:val="00B20E71"/>
    <w:rsid w:val="00B21267"/>
    <w:rsid w:val="00B21FC0"/>
    <w:rsid w:val="00B2358D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3340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021"/>
    <w:rsid w:val="00C2758A"/>
    <w:rsid w:val="00C31D06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5791C"/>
    <w:rsid w:val="00C57D8D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42AD"/>
    <w:rsid w:val="00C97A91"/>
    <w:rsid w:val="00CA0832"/>
    <w:rsid w:val="00CA2214"/>
    <w:rsid w:val="00CA6976"/>
    <w:rsid w:val="00CA6E34"/>
    <w:rsid w:val="00CB34A1"/>
    <w:rsid w:val="00CB3B18"/>
    <w:rsid w:val="00CB44E0"/>
    <w:rsid w:val="00CC156D"/>
    <w:rsid w:val="00CC254C"/>
    <w:rsid w:val="00CC7272"/>
    <w:rsid w:val="00CD1078"/>
    <w:rsid w:val="00CD2E66"/>
    <w:rsid w:val="00CD2EF9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CF74CD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2695F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317"/>
    <w:rsid w:val="00D52C00"/>
    <w:rsid w:val="00D53AF9"/>
    <w:rsid w:val="00D54059"/>
    <w:rsid w:val="00D5490A"/>
    <w:rsid w:val="00D55DFD"/>
    <w:rsid w:val="00D57115"/>
    <w:rsid w:val="00D60A0E"/>
    <w:rsid w:val="00D618DC"/>
    <w:rsid w:val="00D66BC2"/>
    <w:rsid w:val="00D66CA9"/>
    <w:rsid w:val="00D723B5"/>
    <w:rsid w:val="00D724E7"/>
    <w:rsid w:val="00D7281A"/>
    <w:rsid w:val="00D7673A"/>
    <w:rsid w:val="00D82FDC"/>
    <w:rsid w:val="00D830EF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C7C1D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5C01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27F09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3900"/>
    <w:rsid w:val="00E66D16"/>
    <w:rsid w:val="00E74413"/>
    <w:rsid w:val="00E7559D"/>
    <w:rsid w:val="00E7612D"/>
    <w:rsid w:val="00E777D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A9C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324C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54D2"/>
    <w:rsid w:val="00F8631A"/>
    <w:rsid w:val="00F87DB8"/>
    <w:rsid w:val="00F905B9"/>
    <w:rsid w:val="00F908B5"/>
    <w:rsid w:val="00F93464"/>
    <w:rsid w:val="00F93ADA"/>
    <w:rsid w:val="00F94058"/>
    <w:rsid w:val="00F941B7"/>
    <w:rsid w:val="00F97A9A"/>
    <w:rsid w:val="00FA1B12"/>
    <w:rsid w:val="00FA3469"/>
    <w:rsid w:val="00FA4C54"/>
    <w:rsid w:val="00FB1ECA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B"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0D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8" Type="http://schemas.openxmlformats.org/officeDocument/2006/relationships/hyperlink" Target="consultantplus://offline/ref=804C10C46943F87E93D60F140DF0DE365D1D04D629CB23D4BC362A28F3246186FF407A49C1EC6E9807EB2B47E5C162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FF407A49C1EC6E9807EB2B47E5C16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FF407A49C1EC6E9807EB2B47E5C162I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FF407A49C1EC6E9807EB2B47E5C162I" TargetMode="External"/><Relationship Id="rId33" Type="http://schemas.openxmlformats.org/officeDocument/2006/relationships/hyperlink" Target="consultantplus://offline/ref=804C10C46943F87E93D60F140DF0DE365D1D04D629CB23D4BC362A28F3246186FF407A49C1EC6E9807EB2B47E5C162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29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6091F344C11557B3D1AA2E4p01EJ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bud_8Bnach\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2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27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0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35" Type="http://schemas.openxmlformats.org/officeDocument/2006/relationships/hyperlink" Target="consultantplus://offline/ref=804C10C46943F87E93D60F140DF0DE365D1D04D629CB23D4BC362A28F3246186ED402245C1E7729104FE7D16A346A89D2CACDB0D3C68E13FC46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8607-462D-4CCC-AEE8-BF2BDEB9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Uz</cp:lastModifiedBy>
  <cp:revision>69</cp:revision>
  <cp:lastPrinted>2024-12-27T02:11:00Z</cp:lastPrinted>
  <dcterms:created xsi:type="dcterms:W3CDTF">2021-12-23T06:59:00Z</dcterms:created>
  <dcterms:modified xsi:type="dcterms:W3CDTF">2024-12-27T02:12:00Z</dcterms:modified>
</cp:coreProperties>
</file>